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55" w:rsidRDefault="003F5955" w:rsidP="003F5955">
      <w:pPr>
        <w:jc w:val="both"/>
      </w:pPr>
      <w:bookmarkStart w:id="0" w:name="_GoBack"/>
      <w:bookmarkEnd w:id="0"/>
      <w:r>
        <w:t xml:space="preserve">La comunità dell’Istituto Sociale intende esprimere la propria riconoscenza ai Padri Gesuiti per il loro impegno nel campo della formazione nella nostra città, nel nostro Paese e in varie parti del mondo. </w:t>
      </w:r>
    </w:p>
    <w:p w:rsidR="005C3201" w:rsidRDefault="005C3201" w:rsidP="00C243E5">
      <w:pPr>
        <w:jc w:val="right"/>
        <w:rPr>
          <w:rFonts w:ascii="Trebuchet MS" w:hAnsi="Trebuchet MS"/>
        </w:rPr>
      </w:pPr>
    </w:p>
    <w:p w:rsidR="005C3201" w:rsidRDefault="005C3201" w:rsidP="00C243E5">
      <w:pPr>
        <w:jc w:val="right"/>
        <w:rPr>
          <w:rFonts w:ascii="Trebuchet MS" w:hAnsi="Trebuchet MS"/>
        </w:rPr>
      </w:pPr>
    </w:p>
    <w:p w:rsidR="005C3201" w:rsidRDefault="005C3201" w:rsidP="00C243E5">
      <w:pPr>
        <w:jc w:val="right"/>
        <w:rPr>
          <w:rFonts w:ascii="Trebuchet MS" w:hAnsi="Trebuchet MS"/>
        </w:rPr>
      </w:pPr>
    </w:p>
    <w:p w:rsidR="005C3201" w:rsidRDefault="005C3201" w:rsidP="00C243E5">
      <w:pPr>
        <w:jc w:val="right"/>
        <w:rPr>
          <w:rFonts w:ascii="Trebuchet MS" w:hAnsi="Trebuchet MS"/>
        </w:rPr>
      </w:pPr>
    </w:p>
    <w:p w:rsidR="005C3201" w:rsidRDefault="005C3201" w:rsidP="00C243E5">
      <w:pPr>
        <w:jc w:val="right"/>
        <w:rPr>
          <w:rFonts w:ascii="Trebuchet MS" w:hAnsi="Trebuchet MS"/>
        </w:rPr>
      </w:pPr>
    </w:p>
    <w:p w:rsidR="005C3201" w:rsidRDefault="005C3201" w:rsidP="00C243E5">
      <w:pPr>
        <w:jc w:val="right"/>
        <w:rPr>
          <w:rFonts w:ascii="Trebuchet MS" w:hAnsi="Trebuchet MS"/>
        </w:rPr>
      </w:pPr>
    </w:p>
    <w:p w:rsidR="005C3201" w:rsidRDefault="005C3201" w:rsidP="00C243E5">
      <w:pPr>
        <w:jc w:val="right"/>
        <w:rPr>
          <w:rFonts w:ascii="Trebuchet MS" w:hAnsi="Trebuchet M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5404"/>
        <w:gridCol w:w="6032"/>
      </w:tblGrid>
      <w:tr w:rsidR="005C3201" w:rsidRPr="006A011A" w:rsidTr="00BE0B04">
        <w:tc>
          <w:tcPr>
            <w:tcW w:w="5000" w:type="pct"/>
            <w:gridSpan w:val="3"/>
          </w:tcPr>
          <w:p w:rsidR="005C3201" w:rsidRPr="006A011A" w:rsidRDefault="003F5CD7" w:rsidP="00BE0B04">
            <w:pPr>
              <w:jc w:val="both"/>
              <w:rPr>
                <w:rFonts w:ascii="Trebuchet MS" w:hAnsi="Trebuchet MS"/>
                <w:color w:val="00206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6045200</wp:posOffset>
                  </wp:positionH>
                  <wp:positionV relativeFrom="paragraph">
                    <wp:posOffset>57150</wp:posOffset>
                  </wp:positionV>
                  <wp:extent cx="1036320" cy="523875"/>
                  <wp:effectExtent l="1905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C3201" w:rsidRPr="006A011A">
              <w:rPr>
                <w:rFonts w:ascii="Trebuchet MS" w:hAnsi="Trebuchet MS"/>
                <w:color w:val="002060"/>
              </w:rPr>
              <w:t xml:space="preserve">                                       </w:t>
            </w:r>
            <w:r w:rsidR="005C3201">
              <w:rPr>
                <w:rFonts w:ascii="Trebuchet MS" w:hAnsi="Trebuchet MS"/>
                <w:color w:val="002060"/>
              </w:rPr>
              <w:t xml:space="preserve">                            </w:t>
            </w:r>
            <w:r w:rsidR="005C3201" w:rsidRPr="006A011A">
              <w:rPr>
                <w:rFonts w:ascii="Trebuchet MS" w:hAnsi="Trebuchet MS"/>
                <w:color w:val="002060"/>
              </w:rPr>
              <w:t xml:space="preserve">Unità di Apprendimento trasversale 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b/>
                <w:color w:val="002060"/>
              </w:rPr>
            </w:pPr>
            <w:r w:rsidRPr="006A011A">
              <w:rPr>
                <w:rFonts w:ascii="Trebuchet MS" w:hAnsi="Trebuchet MS"/>
                <w:b/>
                <w:color w:val="002060"/>
              </w:rPr>
              <w:t xml:space="preserve">                                      </w:t>
            </w:r>
            <w:r>
              <w:rPr>
                <w:rFonts w:ascii="Trebuchet MS" w:hAnsi="Trebuchet MS"/>
                <w:b/>
                <w:color w:val="002060"/>
              </w:rPr>
              <w:t xml:space="preserve">                         </w:t>
            </w:r>
            <w:r w:rsidRPr="006A011A">
              <w:rPr>
                <w:rFonts w:ascii="Trebuchet MS" w:hAnsi="Trebuchet MS"/>
                <w:b/>
                <w:color w:val="002060"/>
              </w:rPr>
              <w:t>TITOLO: "Dentro un'antica leggenda"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b/>
                <w:color w:val="002060"/>
              </w:rPr>
            </w:pPr>
          </w:p>
        </w:tc>
      </w:tr>
      <w:tr w:rsidR="005C3201" w:rsidRPr="006A011A" w:rsidTr="00BE0B04">
        <w:tc>
          <w:tcPr>
            <w:tcW w:w="1343" w:type="pct"/>
          </w:tcPr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DATI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IDENTIFICATIVI</w:t>
            </w:r>
          </w:p>
        </w:tc>
        <w:tc>
          <w:tcPr>
            <w:tcW w:w="3657" w:type="pct"/>
            <w:gridSpan w:val="2"/>
          </w:tcPr>
          <w:p w:rsidR="005C3201" w:rsidRPr="006A011A" w:rsidRDefault="005C3201" w:rsidP="00BE0B04">
            <w:pPr>
              <w:spacing w:line="360" w:lineRule="auto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Anno scolastico: 2011-2012                            Classe: 2^C</w:t>
            </w:r>
          </w:p>
          <w:p w:rsidR="005C3201" w:rsidRPr="006A011A" w:rsidRDefault="005C3201" w:rsidP="00BE0B04">
            <w:pPr>
              <w:spacing w:line="360" w:lineRule="auto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Scuola: Secondaria di primo grado "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Griffini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 xml:space="preserve">" - Casalpusterlengo </w:t>
            </w:r>
          </w:p>
          <w:p w:rsidR="005C3201" w:rsidRPr="006A011A" w:rsidRDefault="005C3201" w:rsidP="00BE0B04">
            <w:pPr>
              <w:spacing w:line="360" w:lineRule="auto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Destinatari: alunni della scuola primaria e secondaria di primo grado e</w:t>
            </w:r>
          </w:p>
          <w:p w:rsidR="005C3201" w:rsidRPr="006A011A" w:rsidRDefault="005C3201" w:rsidP="00BE0B04">
            <w:pPr>
              <w:spacing w:line="360" w:lineRule="auto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                   cittadini di Casalpusterlengo </w:t>
            </w:r>
          </w:p>
          <w:p w:rsidR="005C3201" w:rsidRPr="006A011A" w:rsidRDefault="005C3201" w:rsidP="00BE0B04">
            <w:pPr>
              <w:spacing w:line="360" w:lineRule="auto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Finalità educativa: consolidare i legami di appartenenza dell’allievo alla comunità locale e riflettere  sulla propria identità di cittadino.</w:t>
            </w:r>
          </w:p>
          <w:p w:rsidR="005C3201" w:rsidRPr="006A011A" w:rsidRDefault="005C3201" w:rsidP="00BE0B04">
            <w:pPr>
              <w:spacing w:line="360" w:lineRule="auto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Insegnanti coinvolti: proff. Bertoli</w:t>
            </w:r>
            <w:r>
              <w:rPr>
                <w:rFonts w:ascii="Trebuchet MS" w:hAnsi="Trebuchet MS"/>
                <w:color w:val="002060"/>
              </w:rPr>
              <w:t>- …………….</w:t>
            </w:r>
            <w:r w:rsidRPr="006A011A">
              <w:rPr>
                <w:rFonts w:ascii="Trebuchet MS" w:hAnsi="Trebuchet MS"/>
                <w:color w:val="002060"/>
              </w:rPr>
              <w:t xml:space="preserve">, Curioni, D'Antonio, Dragoni, Germani,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Meazza,Taino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>.</w:t>
            </w:r>
          </w:p>
          <w:p w:rsidR="005C3201" w:rsidRPr="006A011A" w:rsidRDefault="005C3201" w:rsidP="00BE0B04">
            <w:pPr>
              <w:spacing w:line="360" w:lineRule="auto"/>
              <w:jc w:val="both"/>
              <w:rPr>
                <w:rFonts w:ascii="Trebuchet MS" w:hAnsi="Trebuchet MS"/>
                <w:b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Tempi di attuazione: Aprile</w:t>
            </w:r>
            <w:r w:rsidRPr="006A011A">
              <w:rPr>
                <w:rFonts w:ascii="Trebuchet MS" w:hAnsi="Trebuchet MS"/>
                <w:color w:val="002060"/>
              </w:rPr>
              <w:t xml:space="preserve"> -Maggio 2011  e Ottobre-Dicembre 2011</w:t>
            </w:r>
          </w:p>
        </w:tc>
      </w:tr>
      <w:tr w:rsidR="005C3201" w:rsidRPr="006A011A" w:rsidTr="00BE0B04">
        <w:trPr>
          <w:trHeight w:val="1593"/>
        </w:trPr>
        <w:tc>
          <w:tcPr>
            <w:tcW w:w="1343" w:type="pct"/>
          </w:tcPr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SITUAZIONE INIZIALE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</w:tc>
        <w:tc>
          <w:tcPr>
            <w:tcW w:w="3657" w:type="pct"/>
            <w:gridSpan w:val="2"/>
          </w:tcPr>
          <w:p w:rsidR="005C3201" w:rsidRPr="006A011A" w:rsidRDefault="005C3201" w:rsidP="00BE0B04">
            <w:pPr>
              <w:widowControl w:val="0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Nella città di Casalpusterlengo e in tutto il Lodigiano è diffusa una leggenda che soprattutto gli anziani amano raccontare: "La leggenda del lago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Gerundo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 xml:space="preserve"> e del terribile mostro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Tarantasio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>". Il quotidiano locale on line ti ha incaricato, in qualità di divulgatore scientifico, di ricostruire il contesto storico, geografico e scientifico che è all'origine della leggenda. Nel tuo lavoro di ricerca, di selezione e di elaborazione delle fonti, sarai affiancato da diversi esperti : uno scrittore di storia locale, una sceneggiatrice, una illustratrice  di storie e un musicista di colonne sonore.</w:t>
            </w:r>
          </w:p>
        </w:tc>
      </w:tr>
      <w:tr w:rsidR="005C3201" w:rsidRPr="006A011A" w:rsidTr="00BE0B04">
        <w:trPr>
          <w:trHeight w:val="1593"/>
        </w:trPr>
        <w:tc>
          <w:tcPr>
            <w:tcW w:w="1343" w:type="pct"/>
          </w:tcPr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lastRenderedPageBreak/>
              <w:t>COMPITO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UNITARIO IN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SITUAZIONE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</w:tc>
        <w:tc>
          <w:tcPr>
            <w:tcW w:w="3657" w:type="pct"/>
            <w:gridSpan w:val="2"/>
          </w:tcPr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Prepara un dossier multimediale che raccolga le risultanze del lavoro di ricerca e che valorizzi il contributo degli esperti disciplinari che hanno partecipato al progetto. Nelle diverse puntate del dossier saranno pubblicati il racconto digitale della leggenda, l'audio book della leggenda, il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podcast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 xml:space="preserve"> dell'intervista a uno storico locale e focus monografici sul contesto storico-geografico e scientifico da cui ha preso spunto la leggenda.</w:t>
            </w:r>
          </w:p>
        </w:tc>
      </w:tr>
      <w:tr w:rsidR="005C3201" w:rsidRPr="006A011A" w:rsidTr="00BE0B04">
        <w:trPr>
          <w:trHeight w:val="567"/>
        </w:trPr>
        <w:tc>
          <w:tcPr>
            <w:tcW w:w="3071" w:type="pct"/>
            <w:gridSpan w:val="2"/>
          </w:tcPr>
          <w:p w:rsidR="005C3201" w:rsidRPr="006A011A" w:rsidRDefault="005C3201" w:rsidP="00BE0B04">
            <w:pPr>
              <w:widowControl w:val="0"/>
              <w:spacing w:before="120"/>
              <w:jc w:val="center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COMPETENZE ATTESE</w:t>
            </w:r>
          </w:p>
        </w:tc>
        <w:tc>
          <w:tcPr>
            <w:tcW w:w="1929" w:type="pct"/>
          </w:tcPr>
          <w:p w:rsidR="005C3201" w:rsidRPr="006A011A" w:rsidRDefault="005C3201" w:rsidP="00BE0B04">
            <w:pPr>
              <w:widowControl w:val="0"/>
              <w:spacing w:before="120"/>
              <w:jc w:val="center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ABILITA'</w:t>
            </w:r>
          </w:p>
        </w:tc>
      </w:tr>
      <w:tr w:rsidR="005C3201" w:rsidRPr="006A011A" w:rsidTr="00BE0B04">
        <w:tc>
          <w:tcPr>
            <w:tcW w:w="1343" w:type="pct"/>
          </w:tcPr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IMPARARE AD IMPARARE: 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PROGETTARE: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COMUNICARE: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COLLABORARE E PARTECIPARE: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AGIRE IN MODO AUTONOMO E RESPONSABILE: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RISOLVERE PROBLEMI: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INDIVIDUARE COLLEGAMENTI E RELAZIONI: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ACQUISIRE ED INTERPRETARE LE INFORMAZIONI: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</w:tc>
        <w:tc>
          <w:tcPr>
            <w:tcW w:w="1728" w:type="pct"/>
          </w:tcPr>
          <w:p w:rsidR="005C3201" w:rsidRPr="006A011A" w:rsidRDefault="005C3201" w:rsidP="00BE0B04">
            <w:pPr>
              <w:numPr>
                <w:ilvl w:val="0"/>
                <w:numId w:val="1"/>
              </w:numPr>
              <w:ind w:left="176" w:hanging="284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lastRenderedPageBreak/>
              <w:t xml:space="preserve">organizzare il proprio apprendimento scegliendo ed utilizzando varie fonti e modalità di informazione e formazione anche in funzione delle strategie di metodo e di lavoro </w:t>
            </w:r>
          </w:p>
          <w:p w:rsidR="005C3201" w:rsidRPr="006A011A" w:rsidRDefault="005C3201" w:rsidP="00BE0B04">
            <w:pPr>
              <w:ind w:left="176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ind w:left="176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ind w:left="176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numPr>
                <w:ilvl w:val="0"/>
                <w:numId w:val="1"/>
              </w:numPr>
              <w:ind w:left="176" w:hanging="284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comprendere ed applicare procedure operative seguendo schemi e istruzioni di riferimento</w:t>
            </w:r>
          </w:p>
          <w:p w:rsidR="005C3201" w:rsidRPr="006A011A" w:rsidRDefault="005C3201" w:rsidP="00BE0B04">
            <w:pPr>
              <w:numPr>
                <w:ilvl w:val="0"/>
                <w:numId w:val="1"/>
              </w:numPr>
              <w:ind w:left="176" w:hanging="284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verificare la corrispondenza tra piano di lavoro e risultati</w:t>
            </w:r>
          </w:p>
          <w:p w:rsidR="005C3201" w:rsidRPr="006A011A" w:rsidRDefault="005C3201" w:rsidP="00BE0B04">
            <w:pPr>
              <w:ind w:left="176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numPr>
                <w:ilvl w:val="0"/>
                <w:numId w:val="1"/>
              </w:numPr>
              <w:ind w:left="176" w:hanging="284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comprendere messaggi di genere e complessità diversa trasmessi con linguaggi diversi mediante supporti diversificati</w:t>
            </w:r>
          </w:p>
          <w:p w:rsidR="005C3201" w:rsidRPr="006A011A" w:rsidRDefault="005C3201" w:rsidP="00BE0B04">
            <w:pPr>
              <w:numPr>
                <w:ilvl w:val="0"/>
                <w:numId w:val="1"/>
              </w:numPr>
              <w:ind w:left="176" w:hanging="284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rappresentare messaggi utilizzando linguaggi diversi e molteplici conoscenze disciplinari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numPr>
                <w:ilvl w:val="0"/>
                <w:numId w:val="1"/>
              </w:numPr>
              <w:ind w:left="176" w:hanging="284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interagire in gruppo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compren-dendo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 xml:space="preserve"> i diversi punti di vista, valorizzando le proprie ed altrui capacità contribuendo all'apprendimento comune</w:t>
            </w:r>
          </w:p>
          <w:p w:rsidR="005C3201" w:rsidRPr="006A011A" w:rsidRDefault="005C3201" w:rsidP="00BE0B04">
            <w:pPr>
              <w:ind w:left="-108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ind w:left="-108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ind w:left="-108" w:firstLine="708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ind w:left="-108" w:firstLine="708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ind w:left="-108" w:firstLine="708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numPr>
                <w:ilvl w:val="0"/>
                <w:numId w:val="1"/>
              </w:numPr>
              <w:ind w:left="176" w:hanging="284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agire secondo regole stabilite portando a termine gli impegni</w:t>
            </w:r>
          </w:p>
          <w:p w:rsidR="005C3201" w:rsidRPr="006A011A" w:rsidRDefault="005C3201" w:rsidP="00BE0B04">
            <w:pPr>
              <w:ind w:left="176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ind w:left="176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ind w:left="176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numPr>
                <w:ilvl w:val="0"/>
                <w:numId w:val="1"/>
              </w:numPr>
              <w:ind w:left="176" w:hanging="284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affrontare situazioni problema-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tiche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 xml:space="preserve"> e applicare percorsi risolutivi nell'ambito delle diverse discipline</w:t>
            </w:r>
          </w:p>
          <w:p w:rsidR="005C3201" w:rsidRPr="006A011A" w:rsidRDefault="005C3201" w:rsidP="00BE0B04">
            <w:pPr>
              <w:ind w:left="176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numPr>
                <w:ilvl w:val="0"/>
                <w:numId w:val="1"/>
              </w:numPr>
              <w:ind w:left="176" w:hanging="284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effettuare collegamenti cogliendo analogie e differenze, rapporti logico-causali nelle situazioni concrete e note</w:t>
            </w:r>
          </w:p>
          <w:p w:rsidR="005C3201" w:rsidRPr="006A011A" w:rsidRDefault="005C3201" w:rsidP="00BE0B04">
            <w:pPr>
              <w:ind w:left="176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numPr>
                <w:ilvl w:val="0"/>
                <w:numId w:val="1"/>
              </w:numPr>
              <w:ind w:left="176" w:hanging="284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valutare l'utilità e l'attendibilità delle informazioni distinguendo fatti e opinioni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</w:tc>
        <w:tc>
          <w:tcPr>
            <w:tcW w:w="1929" w:type="pct"/>
          </w:tcPr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lastRenderedPageBreak/>
              <w:t>1. Applicare le procedure di lettura orientativa, selettiva per individuare le informazioni chiave da quelle accessorie, i fatti dalle opinioni, gli eventi dai fenomeni, la realtà dalla fantasia (prerequisito)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2. Applicare le procedure per cercare le informazioni sul web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3. Eseguire le istruzioni per utilizzare alcuni programmi di videoscrittura, fotoritocco, manipolazione audio/immagini e gestione delle informazioni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1. Definire il problema da affrontare e da risolvere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2. Pianificare il percorso progettuale in funzione dei tempi, delle fasi di lavoro, dei vincoli, degli obiettivi, dei risultati da conseguire e dei prodotti da realizzare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3. Costruire una tabella di marcia per monitorare le fasi del progetto in relazione a controllo e verifica dei compiti assegnati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1. Analizzare e rielaborare tipologie testuali differenti utilizzando tecniche testuali opportune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2. Analizzare tipologie testuali differenti e applicare le procedure per parafrasare i testi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3. Transcodificare testi e messaggi in differenti linguaggi: grafico-artistico, musicale, multimediale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4. Esporre ai compagni le risultanze del lavoro di ricerca con un linguaggio adeguato e funzionale alle consegne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1. Confrontarsi con il gruppo dei pari e con esperti esterni alla scuola sulle possibili cause dei fenomeni studiati e sulle interpretazioni veicolate dai differenti punti di vista disciplinari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2. Studiare, ricercare, approfondire argomenti; produrre elaborati disciplinari sia in gruppo che individualmente per contribuire al prodotto finale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 xml:space="preserve">3. Ascoltare i differenti punti di vista, apportare contributi </w:t>
            </w: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lastRenderedPageBreak/>
              <w:t>personali per arricchire le proprie conoscenze in merito ai fenomeni studiati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1. Rispettare i tempi di lavoro, portare a termine le consegne, assumere incarichi e ruoli sia all'interno del gruppo che individualmente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1. Problematizzare una situazione, un evento o un fenomeno, cercare una o più strategie risolutive e scegliere quella più adeguata.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2. Confrontare i risultati e valutare le possibili soluzioni adottate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1. Comprendere e analizzare le relazioni tra mito e fenomeno scientifico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 xml:space="preserve">1.Raccogliere dati attraverso la scelta e l'utilizzo delle diverse fonti (testi orali e scritti, iconografici, </w:t>
            </w:r>
            <w:proofErr w:type="spellStart"/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etc</w:t>
            </w:r>
            <w:proofErr w:type="spellEnd"/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) e dei diversi supporti(cartacei, multimediali, digitali)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2. Utilizzare i motori di ricerca per cercare dati sul web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6A011A">
              <w:rPr>
                <w:rFonts w:ascii="Trebuchet MS" w:hAnsi="Trebuchet MS"/>
                <w:color w:val="002060"/>
                <w:sz w:val="20"/>
                <w:szCs w:val="20"/>
              </w:rPr>
              <w:t>3. Gerarchizzare le informazioni sulla base di criteri come: citazioni fonti, reperibilità dei siti, riferimenti bibliografici, firma autorale, etc.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</w:tc>
      </w:tr>
      <w:tr w:rsidR="005C3201" w:rsidRPr="006A011A" w:rsidTr="00BE0B04">
        <w:tc>
          <w:tcPr>
            <w:tcW w:w="1343" w:type="pct"/>
          </w:tcPr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lastRenderedPageBreak/>
              <w:t>FASI DI LAVORO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I FASE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Ora di contemporaneità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Lett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>/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Mat</w:t>
            </w:r>
            <w:proofErr w:type="spellEnd"/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Ora di contemporaneità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Lett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>/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Mat</w:t>
            </w:r>
            <w:proofErr w:type="spellEnd"/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Ore curricolari di Lettere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Ore curricolari di Arte e Immagine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Ore curricolari di Inglese e Tedesco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II FASE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Ore di contemporaneità di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Lett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>/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Mat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 xml:space="preserve"> (Informatica)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Ore curricolari di Lettere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Ore di contemporaneità di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Lett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>/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Mat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 xml:space="preserve"> (Informatica) 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Ore curricolari di Scienze Matematiche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III FASE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Ore curriculari di Lettere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Ore di contemporaneità Lettere/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Mat</w:t>
            </w:r>
            <w:proofErr w:type="spellEnd"/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Ore curricolari di Musica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Ore curricolari di Ed. Musicale e Strumento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IV FASE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Ore di contemporaneità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Let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>/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Mat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 xml:space="preserve"> 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Ore curricolari di Lettere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</w:tc>
        <w:tc>
          <w:tcPr>
            <w:tcW w:w="3657" w:type="pct"/>
            <w:gridSpan w:val="2"/>
          </w:tcPr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lastRenderedPageBreak/>
              <w:t xml:space="preserve">                                                            STRATEGIE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1. I docenti richiamano le preconoscenze (attività e argomenti svolti durante l'anno scolastico precedente) attraverso un brainstorming il cui focus è leggenda/lago/mostro; guidano gli alunni a navigare sulla mappa concettuale elaborata per definire competenze, obiettivi, attività, tempi, prodotti (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audiobook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 xml:space="preserve">,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podcast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>, corto, dossier) delle fasi di lavoro; aprono la discussione e accolgono i contributi degli alunni.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2. Gli alunni definiscono un piano di lavoro quadrimestrale e stabiliscono i gruppi di lavoro.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3. La docente invita ad applicare le procedure di parafrasi letterale e integrativa di un testo per tradurre dal dialetto all'italiano la leggenda "il lago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Gerundo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 xml:space="preserve"> e il mostro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Tarantasio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>" scritta dal maestro Aldo Milanesi; invita gli alunni, suddivisi in gruppi, a riscrivere la leggenda utilizzando le tecniche narrative acquisite.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4. La docente propone all'osservazione degli alunni tipologie differenti di illustrazioni di testi narrativi </w:t>
            </w:r>
            <w:r w:rsidRPr="006A011A">
              <w:rPr>
                <w:rFonts w:ascii="Trebuchet MS" w:hAnsi="Trebuchet MS"/>
                <w:color w:val="002060"/>
              </w:rPr>
              <w:lastRenderedPageBreak/>
              <w:t>e li invita a riflettere sulle tecniche grafico-pittoriche  utilizzate dagli illustratori; fa emergere il ruolo dell'illustratore e le sue competenze nella costruzione di un testo narrativo; coordina gli alunni a suddividere il testo della leggenda in sequenze funzionali al lavoro di illustrazione grafica; propone agli alunni la tecnica più adeguata a illustrare il testo narrativo.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5. Le docenti introducono le procedure di utilizzo del vocabolario per tradurre frasi chiave o frasi topiche in lingua straniera; guidano a scegliere un registro lessicale adeguato a un testo quale la didascalia di commento alle illustrazioni.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6. Gli alunni definiscono il piano delle attività e stabiliscono i gruppi di lavoro.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7. Gli alunni, sulla base delle preconoscenze acquisite nella prima fase, formulano un questionario di domande aperte da sottoporre allo scrittore locale Aldo Milanesi; suddividono il questionario sulla base di temi e argomenti.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8. Gli alunni, attraverso simulazioni svolte in classe,  apprendono le tecniche per prendere gli appunti.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9. In classe sistematizzano i dati dell'intervista classificando le risposte sulla base di diversi criteri: informazioni e dati completi, incompleti, mancanti e nuove questioni scaturite.</w:t>
            </w:r>
          </w:p>
          <w:p w:rsidR="005C3201" w:rsidRPr="006A011A" w:rsidRDefault="005C3201" w:rsidP="00BE0B04">
            <w:pPr>
              <w:ind w:left="16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10. Gli alunni assistono ad una lezione interattiva sull'uso dei motori di ricerca e sull'uso degli operatori booleani; partecipano ad una simulazione di ricerca di un argomento o tema inerente all'U.D.A.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11. I docenti sottopongono agli alunni, suddivisi in gruppi di lavoro, una serie di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webquest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 xml:space="preserve"> che li guidi a comporre un focus tematico: scoperta della malaria come malattia in relazione alla localizzazione e diffusione, epidemiologia della malaria; le tecniche principali di bonifica dei territori paludosi occupati dal lago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Gerundo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>; gli attori principali (famiglia Visconti e monaci Benedettini) e i tempi della bonifica.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12. Gli alunni raccolgono le informazioni, le analizzano applicando le tecniche di lettura selettiva e ideativa, verificano citazioni e fonti, organizzano le informazioni applicando i criteri dati nella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webquest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>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13. Gli alunni rivedono le ricerche effettuate lo scorso anno sulla base delle indicazioni metodologiche indicate dalla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webquest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>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14. Gli alunni definiscono il piano delle attività e stabiliscono i gruppi di lavoro. 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La docente fornisce modelli di testi di sceneggiatura e fa emergere le differenze tra un testo narrativo e un testo sceneggiato; gli alunni lavorano in gruppo per produrre la sceneggiatura delle sequenze della leggenda (testo narrativo) e dell'intervista( testo espositivo) completa degli approfondimenti disciplinari (storico-geografici e scientifici); invita gli alunni ad applicare le tecniche di revisione del testo consultando una griglia di revisione dei testi.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15. Gli alunni procedono alla scrittura digitale dei testi utilizzando il programma di impaginazione Publisher e il programma di fotoritocco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Gimp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>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16. Il docente predispone la strumentazione per effettuare la registrazione del testo sceneggiato della </w:t>
            </w:r>
            <w:r w:rsidRPr="006A011A">
              <w:rPr>
                <w:rFonts w:ascii="Trebuchet MS" w:hAnsi="Trebuchet MS"/>
                <w:color w:val="002060"/>
              </w:rPr>
              <w:lastRenderedPageBreak/>
              <w:t xml:space="preserve">leggenda e del testo sceneggiato della intervista; introduce le funzioni di base del software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Audacity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 xml:space="preserve"> e simula su una traccia audio le funzioni di conversione dei formati audio, di riduzione del rumore nonché la gestione dei file audio adeguati al testo. 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15. Il docente introduce le differenze tra jingle e colonna sonora, tra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audiobook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 xml:space="preserve"> e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podcast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 xml:space="preserve"> in relazione a lunghezza della sequenza musicale, composizione, registro e genere.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16. Il docente guida gli alunni a proporre idee, brevi sequenze musicali, temi di genere possibili che possano accompagnare le colonne sonore dell'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audiobook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 xml:space="preserve"> e del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podcast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>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17.Il docente realizza assieme agli alunni la composizione delle musiche e le realizza con il gruppo </w:t>
            </w:r>
            <w:proofErr w:type="spellStart"/>
            <w:r w:rsidRPr="006A011A">
              <w:rPr>
                <w:rFonts w:ascii="Trebuchet MS" w:hAnsi="Trebuchet MS"/>
                <w:color w:val="002060"/>
              </w:rPr>
              <w:t>strumentaledi</w:t>
            </w:r>
            <w:proofErr w:type="spellEnd"/>
            <w:r w:rsidRPr="006A011A">
              <w:rPr>
                <w:rFonts w:ascii="Trebuchet MS" w:hAnsi="Trebuchet MS"/>
                <w:color w:val="002060"/>
              </w:rPr>
              <w:t xml:space="preserve"> classe; guida gli alunni all'analisi testuale dei brani musicali.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18. Gli alunni eseguono i pezzi strumentali della colonna sonora nelle ore dedicate alla musica d'insieme e nelle ore curricolari.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19.Gli alunni definiscono il piano delle attività  e stabiliscono i gruppi di lavoro.</w:t>
            </w:r>
          </w:p>
          <w:p w:rsidR="005C3201" w:rsidRPr="006A011A" w:rsidRDefault="005C3201" w:rsidP="00BE0B04">
            <w:pPr>
              <w:ind w:left="16"/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20. Gli alunni pubblicano sul blog di classe i prodotti elaborati dopo aver appreso, anche attraverso simulazioni, le funzioni per inserire filmati e tracce audio.</w:t>
            </w:r>
          </w:p>
        </w:tc>
      </w:tr>
      <w:tr w:rsidR="005C3201" w:rsidRPr="006A011A" w:rsidTr="00BE0B04">
        <w:tc>
          <w:tcPr>
            <w:tcW w:w="1343" w:type="pct"/>
          </w:tcPr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</w:tc>
        <w:tc>
          <w:tcPr>
            <w:tcW w:w="3657" w:type="pct"/>
            <w:gridSpan w:val="2"/>
          </w:tcPr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</w:tc>
      </w:tr>
    </w:tbl>
    <w:p w:rsidR="005C3201" w:rsidRPr="006A011A" w:rsidRDefault="005C3201" w:rsidP="006A011A">
      <w:pPr>
        <w:jc w:val="both"/>
        <w:rPr>
          <w:color w:val="002060"/>
          <w:sz w:val="28"/>
          <w:szCs w:val="28"/>
        </w:rPr>
      </w:pPr>
    </w:p>
    <w:p w:rsidR="005C3201" w:rsidRPr="006A011A" w:rsidRDefault="005C3201" w:rsidP="006A011A">
      <w:pPr>
        <w:jc w:val="both"/>
        <w:rPr>
          <w:rFonts w:ascii="Trebuchet MS" w:hAnsi="Trebuchet MS"/>
          <w:color w:val="002060"/>
          <w:sz w:val="28"/>
          <w:szCs w:val="28"/>
        </w:rPr>
      </w:pPr>
      <w:r w:rsidRPr="006A011A">
        <w:rPr>
          <w:rFonts w:ascii="Trebuchet MS" w:hAnsi="Trebuchet MS"/>
          <w:color w:val="002060"/>
          <w:sz w:val="28"/>
          <w:szCs w:val="28"/>
        </w:rPr>
        <w:t>VALUTAZIONE</w:t>
      </w:r>
    </w:p>
    <w:p w:rsidR="005C3201" w:rsidRPr="006A011A" w:rsidRDefault="005C3201" w:rsidP="006A011A">
      <w:pPr>
        <w:jc w:val="both"/>
        <w:rPr>
          <w:color w:val="00206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11467"/>
      </w:tblGrid>
      <w:tr w:rsidR="005C3201" w:rsidRPr="006A011A" w:rsidTr="00BE0B04">
        <w:tc>
          <w:tcPr>
            <w:tcW w:w="1333" w:type="pct"/>
          </w:tcPr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8"/>
                <w:szCs w:val="28"/>
              </w:rPr>
            </w:pPr>
            <w:r w:rsidRPr="006A011A">
              <w:rPr>
                <w:rFonts w:ascii="Trebuchet MS" w:hAnsi="Trebuchet MS"/>
                <w:color w:val="002060"/>
                <w:sz w:val="28"/>
                <w:szCs w:val="28"/>
              </w:rPr>
              <w:t>Autovalutazione</w:t>
            </w:r>
          </w:p>
          <w:p w:rsidR="005C3201" w:rsidRPr="006A011A" w:rsidRDefault="005C3201" w:rsidP="00BE0B04">
            <w:pPr>
              <w:jc w:val="both"/>
              <w:rPr>
                <w:color w:val="002060"/>
                <w:sz w:val="28"/>
                <w:szCs w:val="28"/>
              </w:rPr>
            </w:pPr>
          </w:p>
          <w:p w:rsidR="005C3201" w:rsidRPr="006A011A" w:rsidRDefault="005C3201" w:rsidP="00BE0B04">
            <w:pPr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3667" w:type="pct"/>
          </w:tcPr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Una tabella di marcia sarà compilata dai gruppi di alunni al completamento di ogni fase di lavoro. (cfr. allegato 1)</w:t>
            </w:r>
          </w:p>
        </w:tc>
      </w:tr>
      <w:tr w:rsidR="005C3201" w:rsidRPr="006A011A" w:rsidTr="00BE0B04">
        <w:tc>
          <w:tcPr>
            <w:tcW w:w="1333" w:type="pct"/>
          </w:tcPr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8"/>
                <w:szCs w:val="28"/>
              </w:rPr>
            </w:pPr>
            <w:r w:rsidRPr="006A011A">
              <w:rPr>
                <w:rFonts w:ascii="Trebuchet MS" w:hAnsi="Trebuchet MS"/>
                <w:color w:val="002060"/>
                <w:sz w:val="28"/>
                <w:szCs w:val="28"/>
              </w:rPr>
              <w:t>Disciplinare</w:t>
            </w:r>
          </w:p>
          <w:p w:rsidR="005C3201" w:rsidRPr="006A011A" w:rsidRDefault="005C3201" w:rsidP="00BE0B04">
            <w:pPr>
              <w:jc w:val="both"/>
              <w:rPr>
                <w:color w:val="002060"/>
                <w:sz w:val="28"/>
                <w:szCs w:val="28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  <w:sz w:val="28"/>
                <w:szCs w:val="28"/>
              </w:rPr>
            </w:pPr>
            <w:r w:rsidRPr="006A011A">
              <w:rPr>
                <w:rFonts w:ascii="Trebuchet MS" w:hAnsi="Trebuchet MS"/>
                <w:color w:val="002060"/>
                <w:sz w:val="28"/>
                <w:szCs w:val="28"/>
              </w:rPr>
              <w:t>Trasversale</w:t>
            </w:r>
          </w:p>
          <w:p w:rsidR="005C3201" w:rsidRPr="006A011A" w:rsidRDefault="005C3201" w:rsidP="00BE0B04">
            <w:pPr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3667" w:type="pct"/>
          </w:tcPr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L’eventuale </w:t>
            </w:r>
            <w:r w:rsidRPr="006A011A">
              <w:rPr>
                <w:rFonts w:ascii="Trebuchet MS" w:hAnsi="Trebuchet MS"/>
                <w:b/>
                <w:color w:val="002060"/>
              </w:rPr>
              <w:t>valutazione disciplinare</w:t>
            </w:r>
            <w:r w:rsidRPr="006A011A">
              <w:rPr>
                <w:rFonts w:ascii="Trebuchet MS" w:hAnsi="Trebuchet MS"/>
                <w:color w:val="002060"/>
              </w:rPr>
              <w:t xml:space="preserve"> rimane a carico del singolo docente, in relazione agli obiettivi specifici e sarà riportata nel registro personale. ( cfr. contributi disciplinari)</w:t>
            </w:r>
          </w:p>
          <w:p w:rsidR="005C3201" w:rsidRPr="006A011A" w:rsidRDefault="005C3201" w:rsidP="00BE0B04">
            <w:pPr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La verifica trasversale comune certificherà il possesso delle competenze messe in gioco e acquisite durante il percorso progettuale.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 La verifica sarà somministrata in una intera mattinata nel Laboratorio di Informatica.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La valutazione verrà effettuata in itinere, durante la somministrazione della prova attraverso una griglia di valutazione concordata con il C.d. Classe. 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 xml:space="preserve">La prova sarà corretta e valutata utilizzando punteggi assegnati in relazione al tipo di prestazioni 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t>( abilità e conoscenze) attivate dall'alunno.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  <w:r w:rsidRPr="006A011A">
              <w:rPr>
                <w:rFonts w:ascii="Trebuchet MS" w:hAnsi="Trebuchet MS"/>
                <w:color w:val="002060"/>
              </w:rPr>
              <w:lastRenderedPageBreak/>
              <w:t>In allegato la documentazione relativa alla verifica.</w:t>
            </w:r>
          </w:p>
          <w:p w:rsidR="005C3201" w:rsidRPr="006A011A" w:rsidRDefault="005C3201" w:rsidP="00BE0B04">
            <w:pPr>
              <w:jc w:val="both"/>
              <w:rPr>
                <w:rFonts w:ascii="Trebuchet MS" w:hAnsi="Trebuchet MS"/>
                <w:color w:val="002060"/>
              </w:rPr>
            </w:pPr>
          </w:p>
        </w:tc>
      </w:tr>
    </w:tbl>
    <w:p w:rsidR="005C3201" w:rsidRDefault="005C3201" w:rsidP="00C243E5">
      <w:pPr>
        <w:jc w:val="right"/>
        <w:rPr>
          <w:rFonts w:ascii="Trebuchet MS" w:hAnsi="Trebuchet MS"/>
        </w:rPr>
      </w:pPr>
    </w:p>
    <w:p w:rsidR="005C3201" w:rsidRDefault="005C3201" w:rsidP="00C243E5">
      <w:pPr>
        <w:jc w:val="right"/>
        <w:rPr>
          <w:rFonts w:ascii="Trebuchet MS" w:hAnsi="Trebuchet MS"/>
        </w:rPr>
      </w:pPr>
    </w:p>
    <w:p w:rsidR="005C3201" w:rsidRDefault="005C3201" w:rsidP="004D345D"/>
    <w:p w:rsidR="005C3201" w:rsidRDefault="005C3201" w:rsidP="004D345D"/>
    <w:p w:rsidR="005C3201" w:rsidRDefault="005C3201" w:rsidP="004D345D"/>
    <w:p w:rsidR="005C3201" w:rsidRDefault="005C3201" w:rsidP="004D345D"/>
    <w:p w:rsidR="005C3201" w:rsidRDefault="005C3201" w:rsidP="004D345D"/>
    <w:p w:rsidR="005C3201" w:rsidRDefault="005C3201" w:rsidP="004D345D"/>
    <w:p w:rsidR="005C3201" w:rsidRDefault="005C3201" w:rsidP="004D345D"/>
    <w:p w:rsidR="005C3201" w:rsidRDefault="005C3201" w:rsidP="004D345D"/>
    <w:tbl>
      <w:tblPr>
        <w:tblW w:w="5177" w:type="pct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979"/>
        <w:gridCol w:w="2403"/>
        <w:gridCol w:w="3662"/>
        <w:gridCol w:w="2836"/>
        <w:gridCol w:w="2438"/>
      </w:tblGrid>
      <w:tr w:rsidR="005C3201" w:rsidRPr="00CB679B" w:rsidTr="00DD79B8">
        <w:tc>
          <w:tcPr>
            <w:tcW w:w="5000" w:type="pct"/>
            <w:gridSpan w:val="6"/>
            <w:vAlign w:val="center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Allegato 1-</w:t>
            </w:r>
            <w:r w:rsidRPr="00CB679B">
              <w:rPr>
                <w:rFonts w:ascii="Trebuchet MS" w:hAnsi="Trebuchet MS"/>
                <w:sz w:val="18"/>
                <w:szCs w:val="18"/>
              </w:rPr>
              <w:t xml:space="preserve">Anno Scolastico 2010-2011                                                  Classe 2^C                                </w:t>
            </w:r>
            <w:proofErr w:type="spellStart"/>
            <w:r w:rsidRPr="00CB679B">
              <w:rPr>
                <w:rFonts w:ascii="Trebuchet MS" w:hAnsi="Trebuchet MS"/>
                <w:sz w:val="18"/>
                <w:szCs w:val="18"/>
              </w:rPr>
              <w:t>U.d.A</w:t>
            </w:r>
            <w:proofErr w:type="spellEnd"/>
            <w:r w:rsidRPr="00CB679B">
              <w:rPr>
                <w:rFonts w:ascii="Trebuchet MS" w:hAnsi="Trebuchet MS"/>
                <w:sz w:val="18"/>
                <w:szCs w:val="18"/>
              </w:rPr>
              <w:t xml:space="preserve"> interdisciplinare  "Dentro un'antica leggenda"</w:t>
            </w:r>
          </w:p>
        </w:tc>
      </w:tr>
      <w:tr w:rsidR="005C3201" w:rsidRPr="00CB679B" w:rsidTr="00DD79B8">
        <w:tc>
          <w:tcPr>
            <w:tcW w:w="5000" w:type="pct"/>
            <w:gridSpan w:val="6"/>
            <w:vAlign w:val="center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b/>
                <w:sz w:val="18"/>
                <w:szCs w:val="18"/>
              </w:rPr>
              <w:t>Tabella di Marcia</w:t>
            </w:r>
            <w:r w:rsidRPr="00CB679B">
              <w:rPr>
                <w:rFonts w:ascii="Trebuchet MS" w:hAnsi="Trebuchet MS"/>
                <w:sz w:val="18"/>
                <w:szCs w:val="18"/>
              </w:rPr>
              <w:t xml:space="preserve"> - 1^fase di lavoro: revisione dei testi prodotti</w:t>
            </w:r>
            <w:r>
              <w:rPr>
                <w:rFonts w:ascii="Trebuchet MS" w:hAnsi="Trebuchet MS"/>
                <w:sz w:val="18"/>
                <w:szCs w:val="18"/>
              </w:rPr>
              <w:t xml:space="preserve">  Periodo: Settembre-Ottobre</w:t>
            </w:r>
          </w:p>
        </w:tc>
      </w:tr>
      <w:tr w:rsidR="005C3201" w:rsidRPr="00CB679B" w:rsidTr="00DD79B8">
        <w:tc>
          <w:tcPr>
            <w:tcW w:w="5000" w:type="pct"/>
            <w:gridSpan w:val="6"/>
            <w:vAlign w:val="center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5C3201" w:rsidRPr="00CB679B" w:rsidTr="00DD79B8">
        <w:tc>
          <w:tcPr>
            <w:tcW w:w="578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 xml:space="preserve">Gruppi cooperative </w:t>
            </w:r>
            <w:proofErr w:type="spellStart"/>
            <w:r w:rsidRPr="00CB679B">
              <w:rPr>
                <w:rFonts w:ascii="Trebuchet MS" w:hAnsi="Trebuchet MS"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920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Obbiettivi</w:t>
            </w:r>
          </w:p>
        </w:tc>
        <w:tc>
          <w:tcPr>
            <w:tcW w:w="742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Rispetto dei tempi</w:t>
            </w:r>
          </w:p>
        </w:tc>
        <w:tc>
          <w:tcPr>
            <w:tcW w:w="1131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Organizzazione delle attività, strategie di metodo, conoscenze e abilità apprese</w:t>
            </w:r>
          </w:p>
        </w:tc>
        <w:tc>
          <w:tcPr>
            <w:tcW w:w="876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Difficoltà incontrate</w:t>
            </w:r>
          </w:p>
        </w:tc>
        <w:tc>
          <w:tcPr>
            <w:tcW w:w="753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Valutazione</w:t>
            </w:r>
          </w:p>
        </w:tc>
      </w:tr>
      <w:tr w:rsidR="005C3201" w:rsidRPr="00CB679B" w:rsidTr="00DD79B8">
        <w:tc>
          <w:tcPr>
            <w:tcW w:w="578" w:type="pct"/>
          </w:tcPr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Gruppo1</w:t>
            </w: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0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2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1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6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53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3201" w:rsidRPr="00CB679B" w:rsidTr="00DD79B8">
        <w:tc>
          <w:tcPr>
            <w:tcW w:w="578" w:type="pct"/>
          </w:tcPr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Gruppo 2</w:t>
            </w: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0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2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1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6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53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3201" w:rsidRPr="00CB679B" w:rsidTr="00DD79B8">
        <w:tc>
          <w:tcPr>
            <w:tcW w:w="578" w:type="pct"/>
          </w:tcPr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Gruppo 3</w:t>
            </w: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0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2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1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6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53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3201" w:rsidRPr="00CB679B" w:rsidTr="00DD79B8">
        <w:tc>
          <w:tcPr>
            <w:tcW w:w="578" w:type="pct"/>
          </w:tcPr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Gruppo 4</w:t>
            </w: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0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2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1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6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53" w:type="pct"/>
          </w:tcPr>
          <w:p w:rsidR="005C3201" w:rsidRPr="00CB679B" w:rsidRDefault="005C3201" w:rsidP="008A784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3201" w:rsidRPr="00CB679B" w:rsidTr="00DD79B8">
        <w:tc>
          <w:tcPr>
            <w:tcW w:w="578" w:type="pct"/>
          </w:tcPr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 xml:space="preserve">Legenda </w:t>
            </w: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0" w:type="pct"/>
          </w:tcPr>
          <w:p w:rsidR="005C3201" w:rsidRDefault="005C3201" w:rsidP="008A7843">
            <w:pPr>
              <w:tabs>
                <w:tab w:val="left" w:pos="216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lastRenderedPageBreak/>
              <w:t xml:space="preserve">Le </w:t>
            </w:r>
            <w:r w:rsidRPr="00CB679B">
              <w:rPr>
                <w:rFonts w:ascii="Trebuchet MS" w:hAnsi="Trebuchet MS"/>
                <w:sz w:val="18"/>
                <w:szCs w:val="18"/>
              </w:rPr>
              <w:t xml:space="preserve">voci variano in base alla tipologia del compito e del prodotto e saranno stabilite </w:t>
            </w:r>
            <w:r w:rsidRPr="00CB679B">
              <w:rPr>
                <w:rFonts w:ascii="Trebuchet MS" w:hAnsi="Trebuchet MS"/>
                <w:sz w:val="18"/>
                <w:szCs w:val="18"/>
              </w:rPr>
              <w:lastRenderedPageBreak/>
              <w:t>all'inizio di ogni fase di lavoro.</w:t>
            </w:r>
          </w:p>
          <w:p w:rsidR="005C3201" w:rsidRDefault="005C3201" w:rsidP="008A7843">
            <w:pPr>
              <w:tabs>
                <w:tab w:val="left" w:pos="216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5C3201" w:rsidRDefault="005C3201" w:rsidP="008A7843">
            <w:pPr>
              <w:tabs>
                <w:tab w:val="left" w:pos="216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Criteri:</w:t>
            </w:r>
          </w:p>
          <w:p w:rsidR="005C3201" w:rsidRDefault="005C3201" w:rsidP="008A7843">
            <w:pPr>
              <w:tabs>
                <w:tab w:val="left" w:pos="216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5C3201" w:rsidRPr="00CB679B" w:rsidRDefault="005C3201" w:rsidP="008A7843">
            <w:pPr>
              <w:tabs>
                <w:tab w:val="left" w:pos="216"/>
              </w:tabs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- Parzialmente raggiunti</w:t>
            </w:r>
          </w:p>
          <w:p w:rsidR="005C3201" w:rsidRPr="00CB679B" w:rsidRDefault="005C3201" w:rsidP="008A7843">
            <w:pPr>
              <w:tabs>
                <w:tab w:val="left" w:pos="216"/>
              </w:tabs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- Raggiunti</w:t>
            </w:r>
          </w:p>
          <w:p w:rsidR="005C3201" w:rsidRPr="00CB679B" w:rsidRDefault="005C3201" w:rsidP="008A7843">
            <w:pPr>
              <w:tabs>
                <w:tab w:val="left" w:pos="216"/>
              </w:tabs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 xml:space="preserve">- Raggiunti in modo  </w:t>
            </w:r>
          </w:p>
          <w:p w:rsidR="005C3201" w:rsidRPr="00CB679B" w:rsidRDefault="005C3201" w:rsidP="008A7843">
            <w:pPr>
              <w:tabs>
                <w:tab w:val="left" w:pos="216"/>
              </w:tabs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 xml:space="preserve">  soddisfacente</w:t>
            </w:r>
          </w:p>
          <w:p w:rsidR="005C3201" w:rsidRPr="00CB679B" w:rsidRDefault="005C3201" w:rsidP="008A7843">
            <w:pPr>
              <w:tabs>
                <w:tab w:val="left" w:pos="216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2" w:type="pct"/>
          </w:tcPr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lastRenderedPageBreak/>
              <w:t>Sì/No</w:t>
            </w:r>
            <w:r>
              <w:rPr>
                <w:rFonts w:ascii="Trebuchet MS" w:hAnsi="Trebuchet MS"/>
                <w:sz w:val="18"/>
                <w:szCs w:val="18"/>
              </w:rPr>
              <w:t>/Perché</w:t>
            </w:r>
          </w:p>
        </w:tc>
        <w:tc>
          <w:tcPr>
            <w:tcW w:w="1131" w:type="pct"/>
          </w:tcPr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Le voci variano in base alla tipologia del compito e del prodotto e saranno stabilite all'inizio di ogni fase di lavoro.</w:t>
            </w:r>
          </w:p>
        </w:tc>
        <w:tc>
          <w:tcPr>
            <w:tcW w:w="876" w:type="pct"/>
          </w:tcPr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- comprensione degli obiettivi</w:t>
            </w: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- comprensione del compito e delle consegne</w:t>
            </w:r>
          </w:p>
          <w:p w:rsidR="005C3201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lastRenderedPageBreak/>
              <w:t>- comprensione dello standard</w:t>
            </w: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CB679B">
              <w:rPr>
                <w:rFonts w:ascii="Trebuchet MS" w:hAnsi="Trebuchet MS"/>
                <w:sz w:val="18"/>
                <w:szCs w:val="18"/>
              </w:rPr>
              <w:t xml:space="preserve"> del prodotto; </w:t>
            </w: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- suddivisione dei compiti</w:t>
            </w: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- assenze alunni</w:t>
            </w: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- assunzione di responsabilità</w:t>
            </w: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 xml:space="preserve">- sottovalutazione degli </w:t>
            </w: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 xml:space="preserve">  obiettivi</w:t>
            </w: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>- uso delle tecnologie</w:t>
            </w:r>
          </w:p>
          <w:p w:rsidR="005C3201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t xml:space="preserve">- </w:t>
            </w:r>
            <w:r>
              <w:rPr>
                <w:rFonts w:ascii="Trebuchet MS" w:hAnsi="Trebuchet MS"/>
                <w:sz w:val="18"/>
                <w:szCs w:val="18"/>
              </w:rPr>
              <w:t>funzionalità delle tecnologie</w:t>
            </w:r>
          </w:p>
          <w:p w:rsidR="005C3201" w:rsidRPr="00CB679B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…</w:t>
            </w:r>
          </w:p>
        </w:tc>
        <w:tc>
          <w:tcPr>
            <w:tcW w:w="753" w:type="pct"/>
          </w:tcPr>
          <w:p w:rsidR="005C3201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CB679B">
              <w:rPr>
                <w:rFonts w:ascii="Trebuchet MS" w:hAnsi="Trebuchet MS"/>
                <w:sz w:val="18"/>
                <w:szCs w:val="18"/>
              </w:rPr>
              <w:lastRenderedPageBreak/>
              <w:t xml:space="preserve">La valutazione, espressa in voti, sarà formulata dal gruppo che espliciterà </w:t>
            </w:r>
            <w:r w:rsidRPr="00CB679B">
              <w:rPr>
                <w:rFonts w:ascii="Trebuchet MS" w:hAnsi="Trebuchet MS"/>
                <w:sz w:val="18"/>
                <w:szCs w:val="18"/>
              </w:rPr>
              <w:lastRenderedPageBreak/>
              <w:t>anche i criteri di valutazione:</w:t>
            </w:r>
          </w:p>
          <w:p w:rsidR="005C3201" w:rsidRPr="00D80C19" w:rsidRDefault="005C3201" w:rsidP="008A7843">
            <w:pPr>
              <w:rPr>
                <w:rFonts w:ascii="Trebuchet MS" w:hAnsi="Trebuchet MS"/>
                <w:sz w:val="18"/>
                <w:szCs w:val="18"/>
                <w:vertAlign w:val="superscript"/>
              </w:rPr>
            </w:pPr>
            <w:r w:rsidRPr="00D80C19">
              <w:rPr>
                <w:rFonts w:ascii="Trebuchet MS" w:hAnsi="Trebuchet MS"/>
                <w:sz w:val="18"/>
                <w:szCs w:val="18"/>
                <w:vertAlign w:val="superscript"/>
              </w:rPr>
              <w:t>- raggiungimento obiettivi</w:t>
            </w:r>
          </w:p>
          <w:p w:rsidR="005C3201" w:rsidRPr="006F1614" w:rsidRDefault="005C3201" w:rsidP="008A7843">
            <w:pPr>
              <w:rPr>
                <w:rFonts w:ascii="Trebuchet MS" w:hAnsi="Trebuchet MS"/>
                <w:sz w:val="18"/>
                <w:szCs w:val="18"/>
                <w:vertAlign w:val="superscript"/>
              </w:rPr>
            </w:pPr>
            <w:r w:rsidRPr="006F1614">
              <w:rPr>
                <w:rFonts w:ascii="Trebuchet MS" w:hAnsi="Trebuchet MS"/>
                <w:sz w:val="18"/>
                <w:szCs w:val="18"/>
                <w:vertAlign w:val="superscript"/>
              </w:rPr>
              <w:t xml:space="preserve">- collaborazione tra i membri del gruppo: </w:t>
            </w:r>
          </w:p>
          <w:p w:rsidR="005C3201" w:rsidRPr="006F1614" w:rsidRDefault="005C3201" w:rsidP="008A7843">
            <w:pPr>
              <w:rPr>
                <w:rFonts w:ascii="Trebuchet MS" w:hAnsi="Trebuchet MS"/>
                <w:sz w:val="18"/>
                <w:szCs w:val="18"/>
                <w:vertAlign w:val="superscript"/>
              </w:rPr>
            </w:pPr>
            <w:r w:rsidRPr="006F1614">
              <w:rPr>
                <w:rFonts w:ascii="Trebuchet MS" w:hAnsi="Trebuchet MS"/>
                <w:sz w:val="18"/>
                <w:szCs w:val="18"/>
                <w:vertAlign w:val="superscript"/>
              </w:rPr>
              <w:t>- assunzione responsabile degli incarichi</w:t>
            </w:r>
          </w:p>
          <w:p w:rsidR="005C3201" w:rsidRPr="006F1614" w:rsidRDefault="005C3201" w:rsidP="008A7843">
            <w:pPr>
              <w:rPr>
                <w:rFonts w:ascii="Trebuchet MS" w:hAnsi="Trebuchet MS"/>
                <w:sz w:val="18"/>
                <w:szCs w:val="18"/>
                <w:vertAlign w:val="superscript"/>
              </w:rPr>
            </w:pPr>
            <w:r w:rsidRPr="006F1614">
              <w:rPr>
                <w:rFonts w:ascii="Trebuchet MS" w:hAnsi="Trebuchet MS"/>
                <w:sz w:val="18"/>
                <w:szCs w:val="18"/>
                <w:vertAlign w:val="superscript"/>
              </w:rPr>
              <w:t>- lavoro extrascolastico</w:t>
            </w:r>
          </w:p>
          <w:p w:rsidR="005C3201" w:rsidRPr="006F1614" w:rsidRDefault="005C3201" w:rsidP="008A7843">
            <w:pPr>
              <w:rPr>
                <w:rFonts w:ascii="Trebuchet MS" w:hAnsi="Trebuchet MS"/>
                <w:sz w:val="18"/>
                <w:szCs w:val="18"/>
                <w:vertAlign w:val="superscript"/>
              </w:rPr>
            </w:pPr>
            <w:r w:rsidRPr="006F1614">
              <w:rPr>
                <w:rFonts w:ascii="Trebuchet MS" w:hAnsi="Trebuchet MS"/>
                <w:sz w:val="18"/>
                <w:szCs w:val="18"/>
                <w:vertAlign w:val="superscript"/>
              </w:rPr>
              <w:t>- partecipazione attiva</w:t>
            </w:r>
          </w:p>
          <w:p w:rsidR="005C3201" w:rsidRPr="006F1614" w:rsidRDefault="005C3201" w:rsidP="008A7843">
            <w:pPr>
              <w:rPr>
                <w:rFonts w:ascii="Trebuchet MS" w:hAnsi="Trebuchet MS"/>
                <w:sz w:val="18"/>
                <w:szCs w:val="18"/>
                <w:vertAlign w:val="superscript"/>
              </w:rPr>
            </w:pPr>
            <w:r w:rsidRPr="006F1614">
              <w:rPr>
                <w:rFonts w:ascii="Trebuchet MS" w:hAnsi="Trebuchet MS"/>
                <w:sz w:val="18"/>
                <w:szCs w:val="18"/>
                <w:vertAlign w:val="superscript"/>
              </w:rPr>
              <w:t>- consegna del prodotto nei tempi previsti</w:t>
            </w:r>
          </w:p>
          <w:p w:rsidR="005C3201" w:rsidRPr="006F1614" w:rsidRDefault="005C3201" w:rsidP="008A7843">
            <w:pPr>
              <w:rPr>
                <w:rFonts w:ascii="Trebuchet MS" w:hAnsi="Trebuchet MS"/>
                <w:sz w:val="18"/>
                <w:szCs w:val="18"/>
                <w:vertAlign w:val="superscript"/>
              </w:rPr>
            </w:pPr>
            <w:r w:rsidRPr="006F1614">
              <w:rPr>
                <w:rFonts w:ascii="Trebuchet MS" w:hAnsi="Trebuchet MS"/>
                <w:sz w:val="18"/>
                <w:szCs w:val="18"/>
                <w:vertAlign w:val="superscript"/>
              </w:rPr>
              <w:t>- completezza del prodotto.</w:t>
            </w:r>
          </w:p>
          <w:p w:rsidR="005C3201" w:rsidRPr="00D80C19" w:rsidRDefault="005C3201" w:rsidP="008A7843">
            <w:pPr>
              <w:rPr>
                <w:rFonts w:ascii="Trebuchet MS" w:hAnsi="Trebuchet MS"/>
                <w:sz w:val="18"/>
                <w:szCs w:val="18"/>
              </w:rPr>
            </w:pPr>
            <w:r w:rsidRPr="00D80C19">
              <w:rPr>
                <w:rFonts w:ascii="Trebuchet MS" w:hAnsi="Trebuchet MS"/>
                <w:sz w:val="18"/>
                <w:szCs w:val="18"/>
              </w:rPr>
              <w:t>Ogni componente del gruppo sarà valutato  e sarà formulata la valutazione anche per  il lavoro di gruppo.</w:t>
            </w:r>
          </w:p>
        </w:tc>
      </w:tr>
    </w:tbl>
    <w:p w:rsidR="005C3201" w:rsidRPr="00C42A26" w:rsidRDefault="005C3201" w:rsidP="00010F7D">
      <w:pPr>
        <w:tabs>
          <w:tab w:val="left" w:pos="12564"/>
        </w:tabs>
        <w:rPr>
          <w:rFonts w:ascii="Calibri" w:hAnsi="Calibri" w:cs="Calibri"/>
          <w:sz w:val="28"/>
          <w:szCs w:val="28"/>
        </w:rPr>
      </w:pPr>
      <w:r>
        <w:rPr>
          <w:rFonts w:ascii="Trebuchet MS" w:hAnsi="Trebuchet MS"/>
        </w:rPr>
        <w:lastRenderedPageBreak/>
        <w:br w:type="page"/>
      </w:r>
      <w:r w:rsidR="003F5CD7"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-114935</wp:posOffset>
            </wp:positionV>
            <wp:extent cx="1177290" cy="594360"/>
            <wp:effectExtent l="1905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C72772">
        <w:rPr>
          <w:rFonts w:ascii="Trebuchet MS" w:hAnsi="Trebuchet MS"/>
          <w:color w:val="3366FF"/>
        </w:rPr>
        <w:t>U.d.A</w:t>
      </w:r>
      <w:proofErr w:type="spellEnd"/>
      <w:r>
        <w:rPr>
          <w:rFonts w:ascii="Trebuchet MS" w:hAnsi="Trebuchet MS"/>
        </w:rPr>
        <w:t xml:space="preserve"> </w:t>
      </w:r>
      <w:r w:rsidRPr="00C42A26">
        <w:rPr>
          <w:rFonts w:ascii="Calibri" w:hAnsi="Calibri" w:cs="Calibri"/>
        </w:rPr>
        <w:t xml:space="preserve">interdisciplinare                   </w:t>
      </w:r>
      <w:r w:rsidRPr="00C42A26">
        <w:rPr>
          <w:rFonts w:ascii="Calibri" w:hAnsi="Calibri" w:cs="Calibri"/>
          <w:sz w:val="28"/>
          <w:szCs w:val="28"/>
        </w:rPr>
        <w:t xml:space="preserve">                             "Dentro un'antica leggenda"             </w:t>
      </w:r>
      <w:r>
        <w:rPr>
          <w:rFonts w:ascii="Calibri" w:hAnsi="Calibri" w:cs="Calibri"/>
          <w:sz w:val="28"/>
          <w:szCs w:val="28"/>
        </w:rPr>
        <w:t xml:space="preserve">                      A.S. 2011-2012</w:t>
      </w:r>
      <w:r w:rsidRPr="00C42A26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                </w:t>
      </w:r>
      <w:r w:rsidRPr="00C72772">
        <w:rPr>
          <w:rFonts w:ascii="Calibri" w:hAnsi="Calibri" w:cs="Calibri"/>
          <w:color w:val="3366FF"/>
          <w:sz w:val="28"/>
          <w:szCs w:val="28"/>
        </w:rPr>
        <w:t xml:space="preserve">Classe 2^C  </w:t>
      </w:r>
    </w:p>
    <w:p w:rsidR="005C3201" w:rsidRPr="00C72772" w:rsidRDefault="005C3201" w:rsidP="00010F7D">
      <w:pPr>
        <w:tabs>
          <w:tab w:val="left" w:pos="12564"/>
        </w:tabs>
        <w:rPr>
          <w:rFonts w:ascii="Calibri" w:hAnsi="Calibri" w:cs="Calibri"/>
          <w:color w:val="3366FF"/>
        </w:rPr>
      </w:pPr>
      <w:r w:rsidRPr="00C42A26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</w:t>
      </w:r>
      <w:r w:rsidRPr="00C42A2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color w:val="3366FF"/>
          <w:sz w:val="28"/>
          <w:szCs w:val="28"/>
        </w:rPr>
        <w:t>Tedesco                                                                                 prof.ssa L. Meazza</w:t>
      </w:r>
    </w:p>
    <w:p w:rsidR="005C3201" w:rsidRDefault="005C3201" w:rsidP="00010F7D">
      <w:pPr>
        <w:rPr>
          <w:rFonts w:ascii="Trebuchet MS" w:hAnsi="Trebuchet MS"/>
        </w:rPr>
      </w:pPr>
    </w:p>
    <w:tbl>
      <w:tblPr>
        <w:tblpPr w:leftFromText="141" w:rightFromText="141" w:vertAnchor="text" w:horzAnchor="margin" w:tblpY="52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4"/>
        <w:gridCol w:w="3261"/>
        <w:gridCol w:w="2694"/>
        <w:gridCol w:w="3260"/>
        <w:gridCol w:w="1276"/>
        <w:gridCol w:w="2268"/>
      </w:tblGrid>
      <w:tr w:rsidR="005C3201" w:rsidTr="00010F7D">
        <w:trPr>
          <w:trHeight w:val="1313"/>
        </w:trPr>
        <w:tc>
          <w:tcPr>
            <w:tcW w:w="3084" w:type="dxa"/>
            <w:vAlign w:val="center"/>
          </w:tcPr>
          <w:p w:rsidR="005C3201" w:rsidRPr="00010F7D" w:rsidRDefault="005C3201" w:rsidP="00010F7D">
            <w:pPr>
              <w:jc w:val="center"/>
              <w:rPr>
                <w:rFonts w:ascii="Calibri" w:hAnsi="Calibri" w:cs="Calibri"/>
                <w:b/>
              </w:rPr>
            </w:pPr>
            <w:r w:rsidRPr="00010F7D">
              <w:rPr>
                <w:rFonts w:ascii="Calibri" w:hAnsi="Calibri" w:cs="Calibri"/>
                <w:b/>
              </w:rPr>
              <w:t>COMPETENZE</w:t>
            </w:r>
          </w:p>
          <w:p w:rsidR="005C3201" w:rsidRPr="00010F7D" w:rsidRDefault="005C3201" w:rsidP="00010F7D">
            <w:pPr>
              <w:jc w:val="center"/>
              <w:rPr>
                <w:rFonts w:ascii="Calibri" w:hAnsi="Calibri" w:cs="Calibri"/>
                <w:b/>
              </w:rPr>
            </w:pPr>
            <w:r w:rsidRPr="00010F7D">
              <w:rPr>
                <w:rFonts w:ascii="Calibri" w:hAnsi="Calibri" w:cs="Calibri"/>
                <w:b/>
              </w:rPr>
              <w:t>ATTESE</w:t>
            </w:r>
          </w:p>
        </w:tc>
        <w:tc>
          <w:tcPr>
            <w:tcW w:w="3261" w:type="dxa"/>
            <w:vAlign w:val="center"/>
          </w:tcPr>
          <w:p w:rsidR="005C3201" w:rsidRPr="00010F7D" w:rsidRDefault="005C3201" w:rsidP="00010F7D">
            <w:pPr>
              <w:jc w:val="center"/>
              <w:rPr>
                <w:rFonts w:ascii="Calibri" w:hAnsi="Calibri" w:cs="Calibri"/>
                <w:b/>
              </w:rPr>
            </w:pPr>
            <w:r w:rsidRPr="00010F7D">
              <w:rPr>
                <w:rFonts w:ascii="Calibri" w:hAnsi="Calibri" w:cs="Calibri"/>
                <w:b/>
              </w:rPr>
              <w:t>CONOSCENZE</w:t>
            </w:r>
          </w:p>
        </w:tc>
        <w:tc>
          <w:tcPr>
            <w:tcW w:w="2694" w:type="dxa"/>
            <w:vAlign w:val="center"/>
          </w:tcPr>
          <w:p w:rsidR="005C3201" w:rsidRPr="00010F7D" w:rsidRDefault="005C3201" w:rsidP="00010F7D">
            <w:pPr>
              <w:jc w:val="center"/>
              <w:rPr>
                <w:rFonts w:ascii="Calibri" w:hAnsi="Calibri" w:cs="Calibri"/>
                <w:b/>
              </w:rPr>
            </w:pPr>
            <w:r w:rsidRPr="00010F7D">
              <w:rPr>
                <w:rFonts w:ascii="Calibri" w:hAnsi="Calibri" w:cs="Calibri"/>
                <w:b/>
              </w:rPr>
              <w:t>ABILITA’</w:t>
            </w:r>
          </w:p>
        </w:tc>
        <w:tc>
          <w:tcPr>
            <w:tcW w:w="3260" w:type="dxa"/>
            <w:vAlign w:val="center"/>
          </w:tcPr>
          <w:p w:rsidR="005C3201" w:rsidRPr="00010F7D" w:rsidRDefault="005C3201" w:rsidP="00010F7D">
            <w:pPr>
              <w:jc w:val="center"/>
              <w:rPr>
                <w:rFonts w:ascii="Calibri" w:hAnsi="Calibri" w:cs="Calibri"/>
                <w:b/>
              </w:rPr>
            </w:pPr>
            <w:r w:rsidRPr="00010F7D">
              <w:rPr>
                <w:rFonts w:ascii="Calibri" w:hAnsi="Calibri" w:cs="Calibri"/>
                <w:b/>
              </w:rPr>
              <w:t>FASI DI LAVORO</w:t>
            </w:r>
          </w:p>
        </w:tc>
        <w:tc>
          <w:tcPr>
            <w:tcW w:w="1276" w:type="dxa"/>
            <w:vAlign w:val="center"/>
          </w:tcPr>
          <w:p w:rsidR="005C3201" w:rsidRPr="00010F7D" w:rsidRDefault="005C3201" w:rsidP="00010F7D">
            <w:pPr>
              <w:jc w:val="center"/>
              <w:rPr>
                <w:rFonts w:ascii="Calibri" w:hAnsi="Calibri" w:cs="Calibri"/>
                <w:b/>
              </w:rPr>
            </w:pPr>
            <w:r w:rsidRPr="00010F7D">
              <w:rPr>
                <w:rFonts w:ascii="Calibri" w:hAnsi="Calibri" w:cs="Calibri"/>
                <w:b/>
              </w:rPr>
              <w:t>DURATA</w:t>
            </w:r>
          </w:p>
        </w:tc>
        <w:tc>
          <w:tcPr>
            <w:tcW w:w="2268" w:type="dxa"/>
            <w:vAlign w:val="center"/>
          </w:tcPr>
          <w:p w:rsidR="005C3201" w:rsidRPr="00010F7D" w:rsidRDefault="005C3201" w:rsidP="00010F7D">
            <w:pPr>
              <w:jc w:val="center"/>
              <w:rPr>
                <w:rFonts w:ascii="Calibri" w:hAnsi="Calibri" w:cs="Calibri"/>
                <w:b/>
              </w:rPr>
            </w:pPr>
            <w:r w:rsidRPr="00010F7D">
              <w:rPr>
                <w:rFonts w:ascii="Calibri" w:hAnsi="Calibri" w:cs="Calibri"/>
                <w:b/>
              </w:rPr>
              <w:t>MODALITA’ E STRUMENTI</w:t>
            </w:r>
          </w:p>
          <w:p w:rsidR="005C3201" w:rsidRPr="00010F7D" w:rsidRDefault="005C3201" w:rsidP="00010F7D">
            <w:pPr>
              <w:jc w:val="center"/>
              <w:rPr>
                <w:rFonts w:ascii="Calibri" w:hAnsi="Calibri" w:cs="Calibri"/>
                <w:b/>
              </w:rPr>
            </w:pPr>
            <w:r w:rsidRPr="00010F7D">
              <w:rPr>
                <w:rFonts w:ascii="Calibri" w:hAnsi="Calibri" w:cs="Calibri"/>
                <w:b/>
              </w:rPr>
              <w:t>DI VERIFICA</w:t>
            </w:r>
          </w:p>
        </w:tc>
      </w:tr>
      <w:tr w:rsidR="005C3201" w:rsidTr="00010F7D">
        <w:trPr>
          <w:trHeight w:val="4057"/>
        </w:trPr>
        <w:tc>
          <w:tcPr>
            <w:tcW w:w="3084" w:type="dxa"/>
          </w:tcPr>
          <w:p w:rsidR="005C3201" w:rsidRPr="00010F7D" w:rsidRDefault="005C3201" w:rsidP="00010F7D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5C3201" w:rsidRPr="00460EA6" w:rsidRDefault="005C3201" w:rsidP="00010F7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60EA6">
              <w:rPr>
                <w:rFonts w:cs="Calibri"/>
                <w:sz w:val="24"/>
                <w:szCs w:val="24"/>
              </w:rPr>
              <w:t>Comunicare in modo semplice il contenuto di un’immagine, veicolando le informazioni essenziali</w:t>
            </w:r>
          </w:p>
        </w:tc>
        <w:tc>
          <w:tcPr>
            <w:tcW w:w="3261" w:type="dxa"/>
          </w:tcPr>
          <w:p w:rsidR="005C3201" w:rsidRPr="00460EA6" w:rsidRDefault="005C3201" w:rsidP="00010F7D">
            <w:pPr>
              <w:pStyle w:val="Paragrafoelenco"/>
              <w:rPr>
                <w:rFonts w:cs="Calibri"/>
                <w:sz w:val="24"/>
                <w:szCs w:val="24"/>
              </w:rPr>
            </w:pPr>
          </w:p>
          <w:p w:rsidR="005C3201" w:rsidRPr="00460EA6" w:rsidRDefault="005C3201" w:rsidP="00010F7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60EA6">
              <w:rPr>
                <w:rFonts w:cs="Calibri"/>
                <w:sz w:val="24"/>
                <w:szCs w:val="24"/>
              </w:rPr>
              <w:t>Principali strutture grammaticali di base:</w:t>
            </w:r>
          </w:p>
          <w:p w:rsidR="005C3201" w:rsidRPr="00460EA6" w:rsidRDefault="005C3201" w:rsidP="00010F7D">
            <w:pPr>
              <w:pStyle w:val="Paragrafoelenco"/>
              <w:rPr>
                <w:rFonts w:cs="Calibri"/>
                <w:sz w:val="28"/>
                <w:szCs w:val="28"/>
              </w:rPr>
            </w:pPr>
            <w:r w:rsidRPr="00460EA6">
              <w:rPr>
                <w:rFonts w:cs="Calibri"/>
                <w:sz w:val="24"/>
                <w:szCs w:val="24"/>
              </w:rPr>
              <w:t>presente semplice, casi Nominativo, Accusativo e Dativo, aggettivi semplici e alcune preposizioni di tempo e luogo.</w:t>
            </w:r>
          </w:p>
        </w:tc>
        <w:tc>
          <w:tcPr>
            <w:tcW w:w="2694" w:type="dxa"/>
          </w:tcPr>
          <w:p w:rsidR="005C3201" w:rsidRPr="00460EA6" w:rsidRDefault="005C3201" w:rsidP="00010F7D">
            <w:pPr>
              <w:pStyle w:val="Paragrafoelenco"/>
              <w:rPr>
                <w:rFonts w:cs="Calibri"/>
                <w:sz w:val="24"/>
                <w:szCs w:val="24"/>
              </w:rPr>
            </w:pPr>
          </w:p>
          <w:p w:rsidR="005C3201" w:rsidRPr="00460EA6" w:rsidRDefault="005C3201" w:rsidP="00010F7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60EA6">
              <w:rPr>
                <w:rFonts w:cs="Calibri"/>
                <w:sz w:val="24"/>
                <w:szCs w:val="24"/>
              </w:rPr>
              <w:t>Saper cercare un vocabolo nel dizionario e scegliere in base al contesto il termine più appropriato a veicolare il messaggio.</w:t>
            </w:r>
          </w:p>
        </w:tc>
        <w:tc>
          <w:tcPr>
            <w:tcW w:w="3260" w:type="dxa"/>
          </w:tcPr>
          <w:p w:rsidR="005C3201" w:rsidRPr="00460EA6" w:rsidRDefault="005C3201" w:rsidP="00010F7D">
            <w:pPr>
              <w:pStyle w:val="Paragrafoelenco"/>
              <w:rPr>
                <w:rFonts w:cs="Calibri"/>
                <w:sz w:val="24"/>
                <w:szCs w:val="24"/>
              </w:rPr>
            </w:pPr>
          </w:p>
          <w:p w:rsidR="005C3201" w:rsidRPr="00460EA6" w:rsidRDefault="005C3201" w:rsidP="00010F7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60EA6">
              <w:rPr>
                <w:rFonts w:cs="Calibri"/>
                <w:sz w:val="24"/>
                <w:szCs w:val="24"/>
              </w:rPr>
              <w:t>Lavoro di gruppo col dizionario bilingue</w:t>
            </w:r>
          </w:p>
          <w:p w:rsidR="005C3201" w:rsidRPr="00460EA6" w:rsidRDefault="005C3201" w:rsidP="00010F7D">
            <w:pPr>
              <w:pStyle w:val="Paragrafoelenco"/>
              <w:rPr>
                <w:rFonts w:cs="Calibri"/>
                <w:sz w:val="24"/>
                <w:szCs w:val="24"/>
              </w:rPr>
            </w:pPr>
          </w:p>
          <w:p w:rsidR="005C3201" w:rsidRPr="00460EA6" w:rsidRDefault="005C3201" w:rsidP="00010F7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60EA6">
              <w:rPr>
                <w:rFonts w:cs="Calibri"/>
                <w:sz w:val="24"/>
                <w:szCs w:val="24"/>
              </w:rPr>
              <w:t>Socializzazione dei risultati e analisi comune</w:t>
            </w:r>
          </w:p>
        </w:tc>
        <w:tc>
          <w:tcPr>
            <w:tcW w:w="1276" w:type="dxa"/>
          </w:tcPr>
          <w:p w:rsidR="005C3201" w:rsidRPr="00010F7D" w:rsidRDefault="005C3201" w:rsidP="00010F7D">
            <w:pPr>
              <w:rPr>
                <w:rFonts w:ascii="Calibri" w:hAnsi="Calibri" w:cs="Calibri"/>
              </w:rPr>
            </w:pPr>
          </w:p>
          <w:p w:rsidR="005C3201" w:rsidRPr="00010F7D" w:rsidRDefault="005C3201" w:rsidP="00010F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010F7D">
              <w:rPr>
                <w:rFonts w:ascii="Calibri" w:hAnsi="Calibri" w:cs="Calibri"/>
              </w:rPr>
              <w:t xml:space="preserve"> ore</w:t>
            </w:r>
          </w:p>
        </w:tc>
        <w:tc>
          <w:tcPr>
            <w:tcW w:w="2268" w:type="dxa"/>
          </w:tcPr>
          <w:p w:rsidR="005C3201" w:rsidRPr="00010F7D" w:rsidRDefault="005C3201" w:rsidP="00010F7D">
            <w:pPr>
              <w:rPr>
                <w:rFonts w:ascii="Calibri" w:hAnsi="Calibri" w:cs="Calibri"/>
              </w:rPr>
            </w:pPr>
          </w:p>
          <w:p w:rsidR="005C3201" w:rsidRPr="00010F7D" w:rsidRDefault="005C3201" w:rsidP="00010F7D">
            <w:pPr>
              <w:rPr>
                <w:rFonts w:ascii="Calibri" w:hAnsi="Calibri" w:cs="Calibri"/>
              </w:rPr>
            </w:pPr>
            <w:r w:rsidRPr="00010F7D">
              <w:rPr>
                <w:rFonts w:ascii="Calibri" w:hAnsi="Calibri" w:cs="Calibri"/>
              </w:rPr>
              <w:t xml:space="preserve">Verifica trasversale comune del </w:t>
            </w:r>
            <w:proofErr w:type="spellStart"/>
            <w:r w:rsidRPr="00010F7D">
              <w:rPr>
                <w:rFonts w:ascii="Calibri" w:hAnsi="Calibri" w:cs="Calibri"/>
              </w:rPr>
              <w:t>C.d</w:t>
            </w:r>
            <w:proofErr w:type="spellEnd"/>
            <w:r w:rsidRPr="00010F7D">
              <w:rPr>
                <w:rFonts w:ascii="Calibri" w:hAnsi="Calibri" w:cs="Calibri"/>
              </w:rPr>
              <w:t xml:space="preserve"> C</w:t>
            </w:r>
          </w:p>
        </w:tc>
      </w:tr>
    </w:tbl>
    <w:p w:rsidR="005C3201" w:rsidRDefault="005C3201" w:rsidP="00C243E5">
      <w:pPr>
        <w:jc w:val="right"/>
        <w:rPr>
          <w:rFonts w:ascii="Trebuchet MS" w:hAnsi="Trebuchet MS"/>
        </w:rPr>
        <w:sectPr w:rsidR="005C3201" w:rsidSect="002C71A6"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p w:rsidR="005C3201" w:rsidRDefault="003F5CD7" w:rsidP="00BE6B28">
      <w:pPr>
        <w:tabs>
          <w:tab w:val="left" w:pos="12564"/>
        </w:tabs>
        <w:rPr>
          <w:rFonts w:ascii="Calibri" w:hAnsi="Calibri" w:cs="Calibri"/>
          <w:color w:val="3366FF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-114935</wp:posOffset>
            </wp:positionV>
            <wp:extent cx="1177290" cy="594360"/>
            <wp:effectExtent l="19050" t="0" r="381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5C3201" w:rsidRPr="00C72772">
        <w:rPr>
          <w:rFonts w:ascii="Trebuchet MS" w:hAnsi="Trebuchet MS"/>
          <w:color w:val="3366FF"/>
        </w:rPr>
        <w:t>U.d.A</w:t>
      </w:r>
      <w:proofErr w:type="spellEnd"/>
      <w:r w:rsidR="005C3201">
        <w:rPr>
          <w:rFonts w:ascii="Trebuchet MS" w:hAnsi="Trebuchet MS"/>
        </w:rPr>
        <w:t xml:space="preserve"> </w:t>
      </w:r>
      <w:r w:rsidR="005C3201" w:rsidRPr="00C42A26">
        <w:rPr>
          <w:rFonts w:ascii="Calibri" w:hAnsi="Calibri" w:cs="Calibri"/>
        </w:rPr>
        <w:t xml:space="preserve">interdisciplinare                   </w:t>
      </w:r>
      <w:r w:rsidR="005C3201" w:rsidRPr="00C42A26">
        <w:rPr>
          <w:rFonts w:ascii="Calibri" w:hAnsi="Calibri" w:cs="Calibri"/>
          <w:sz w:val="28"/>
          <w:szCs w:val="28"/>
        </w:rPr>
        <w:t xml:space="preserve">                             "Dentro un'antica leggenda"             </w:t>
      </w:r>
      <w:r w:rsidR="005C3201">
        <w:rPr>
          <w:rFonts w:ascii="Calibri" w:hAnsi="Calibri" w:cs="Calibri"/>
          <w:sz w:val="28"/>
          <w:szCs w:val="28"/>
        </w:rPr>
        <w:t xml:space="preserve">                      A.S. 2011-2012</w:t>
      </w:r>
      <w:r w:rsidR="005C3201" w:rsidRPr="00C42A26">
        <w:rPr>
          <w:rFonts w:ascii="Calibri" w:hAnsi="Calibri" w:cs="Calibri"/>
          <w:sz w:val="28"/>
          <w:szCs w:val="28"/>
        </w:rPr>
        <w:t xml:space="preserve">  </w:t>
      </w:r>
      <w:r w:rsidR="005C3201">
        <w:rPr>
          <w:rFonts w:ascii="Calibri" w:hAnsi="Calibri" w:cs="Calibri"/>
          <w:sz w:val="28"/>
          <w:szCs w:val="28"/>
        </w:rPr>
        <w:t xml:space="preserve">                </w:t>
      </w:r>
      <w:r w:rsidR="005C3201" w:rsidRPr="00C72772">
        <w:rPr>
          <w:rFonts w:ascii="Calibri" w:hAnsi="Calibri" w:cs="Calibri"/>
          <w:color w:val="3366FF"/>
          <w:sz w:val="28"/>
          <w:szCs w:val="28"/>
        </w:rPr>
        <w:t xml:space="preserve">Classe 2^C </w:t>
      </w:r>
    </w:p>
    <w:p w:rsidR="005C3201" w:rsidRPr="00C42A26" w:rsidRDefault="005C3201" w:rsidP="00BE6B28">
      <w:pPr>
        <w:tabs>
          <w:tab w:val="left" w:pos="12564"/>
        </w:tabs>
        <w:rPr>
          <w:rFonts w:ascii="Calibri" w:hAnsi="Calibri" w:cs="Calibri"/>
          <w:sz w:val="28"/>
          <w:szCs w:val="28"/>
        </w:rPr>
      </w:pPr>
      <w:r w:rsidRPr="00C72772">
        <w:rPr>
          <w:rFonts w:ascii="Calibri" w:hAnsi="Calibri" w:cs="Calibri"/>
          <w:color w:val="3366FF"/>
          <w:sz w:val="28"/>
          <w:szCs w:val="28"/>
        </w:rPr>
        <w:t xml:space="preserve"> </w:t>
      </w:r>
      <w:r>
        <w:rPr>
          <w:rFonts w:ascii="Calibri" w:hAnsi="Calibri" w:cs="Calibri"/>
          <w:color w:val="3366FF"/>
          <w:sz w:val="28"/>
          <w:szCs w:val="28"/>
        </w:rPr>
        <w:t xml:space="preserve">                                                                                                 Lettere                                                                                                Prof.ssa  </w:t>
      </w:r>
      <w:proofErr w:type="spellStart"/>
      <w:r>
        <w:rPr>
          <w:rFonts w:ascii="Calibri" w:hAnsi="Calibri" w:cs="Calibri"/>
          <w:color w:val="3366FF"/>
          <w:sz w:val="28"/>
          <w:szCs w:val="28"/>
        </w:rPr>
        <w:t>A.Curioni</w:t>
      </w:r>
      <w:proofErr w:type="spellEnd"/>
    </w:p>
    <w:tbl>
      <w:tblPr>
        <w:tblpPr w:leftFromText="141" w:rightFromText="141" w:vertAnchor="text" w:horzAnchor="margin" w:tblpXSpec="center" w:tblpY="165"/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3362"/>
        <w:gridCol w:w="2580"/>
        <w:gridCol w:w="2950"/>
        <w:gridCol w:w="1991"/>
        <w:gridCol w:w="3005"/>
      </w:tblGrid>
      <w:tr w:rsidR="005C3201" w:rsidRPr="00123F3F" w:rsidTr="00010F7D">
        <w:tc>
          <w:tcPr>
            <w:tcW w:w="683" w:type="pct"/>
            <w:vAlign w:val="center"/>
          </w:tcPr>
          <w:p w:rsidR="005C3201" w:rsidRPr="00D63553" w:rsidRDefault="005C3201" w:rsidP="00010F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rebuchet MS" w:hAnsi="Trebuchet MS"/>
              </w:rPr>
              <w:tab/>
            </w:r>
            <w:r w:rsidRPr="00D63553">
              <w:rPr>
                <w:rFonts w:ascii="Calibri" w:hAnsi="Calibri" w:cs="Calibri"/>
              </w:rPr>
              <w:t>Competenze attese</w:t>
            </w:r>
          </w:p>
        </w:tc>
        <w:tc>
          <w:tcPr>
            <w:tcW w:w="1045" w:type="pct"/>
            <w:vAlign w:val="center"/>
          </w:tcPr>
          <w:p w:rsidR="005C3201" w:rsidRPr="00D63553" w:rsidRDefault="005C3201" w:rsidP="00010F7D">
            <w:pPr>
              <w:jc w:val="center"/>
              <w:rPr>
                <w:rFonts w:ascii="Calibri" w:hAnsi="Calibri" w:cs="Calibri"/>
              </w:rPr>
            </w:pPr>
            <w:r w:rsidRPr="00D63553">
              <w:rPr>
                <w:rFonts w:ascii="Calibri" w:hAnsi="Calibri" w:cs="Calibri"/>
              </w:rPr>
              <w:t>Abilità</w:t>
            </w:r>
          </w:p>
        </w:tc>
        <w:tc>
          <w:tcPr>
            <w:tcW w:w="802" w:type="pct"/>
            <w:vAlign w:val="center"/>
          </w:tcPr>
          <w:p w:rsidR="005C3201" w:rsidRPr="00D63553" w:rsidRDefault="005C3201" w:rsidP="00010F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Conoscenze</w:t>
            </w:r>
          </w:p>
        </w:tc>
        <w:tc>
          <w:tcPr>
            <w:tcW w:w="917" w:type="pct"/>
            <w:vAlign w:val="center"/>
          </w:tcPr>
          <w:p w:rsidR="005C3201" w:rsidRPr="00D63553" w:rsidRDefault="005C3201" w:rsidP="00010F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Strategie </w:t>
            </w:r>
          </w:p>
        </w:tc>
        <w:tc>
          <w:tcPr>
            <w:tcW w:w="619" w:type="pct"/>
            <w:vAlign w:val="center"/>
          </w:tcPr>
          <w:p w:rsidR="005C3201" w:rsidRPr="00D63553" w:rsidRDefault="005C3201" w:rsidP="00010F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Durata</w:t>
            </w:r>
          </w:p>
        </w:tc>
        <w:tc>
          <w:tcPr>
            <w:tcW w:w="934" w:type="pct"/>
            <w:vAlign w:val="center"/>
          </w:tcPr>
          <w:p w:rsidR="005C3201" w:rsidRPr="00D63553" w:rsidRDefault="005C3201" w:rsidP="00010F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Modalità</w:t>
            </w:r>
            <w:r w:rsidRPr="00D63553">
              <w:rPr>
                <w:rFonts w:ascii="Calibri" w:hAnsi="Calibri" w:cs="Calibri"/>
              </w:rPr>
              <w:t xml:space="preserve"> e strumenti</w:t>
            </w:r>
          </w:p>
          <w:p w:rsidR="005C3201" w:rsidRPr="00123F3F" w:rsidRDefault="005C3201" w:rsidP="00010F7D">
            <w:pPr>
              <w:jc w:val="center"/>
              <w:rPr>
                <w:rFonts w:ascii="Trebuchet MS" w:hAnsi="Trebuchet MS"/>
              </w:rPr>
            </w:pPr>
            <w:r>
              <w:rPr>
                <w:rFonts w:ascii="Calibri" w:hAnsi="Calibri" w:cs="Calibri"/>
              </w:rPr>
              <w:t>d</w:t>
            </w:r>
            <w:r w:rsidRPr="00D63553">
              <w:rPr>
                <w:rFonts w:ascii="Calibri" w:hAnsi="Calibri" w:cs="Calibri"/>
              </w:rPr>
              <w:t>i verifica</w:t>
            </w:r>
          </w:p>
        </w:tc>
      </w:tr>
      <w:tr w:rsidR="005C3201" w:rsidRPr="00123F3F" w:rsidTr="00010F7D">
        <w:trPr>
          <w:trHeight w:val="7461"/>
        </w:trPr>
        <w:tc>
          <w:tcPr>
            <w:tcW w:w="683" w:type="pct"/>
          </w:tcPr>
          <w:p w:rsidR="005C3201" w:rsidRPr="00123F3F" w:rsidRDefault="005C3201" w:rsidP="00010F7D">
            <w:pPr>
              <w:rPr>
                <w:rFonts w:ascii="Trebuchet MS" w:hAnsi="Trebuchet MS"/>
              </w:rPr>
            </w:pPr>
          </w:p>
          <w:p w:rsidR="005C3201" w:rsidRPr="0045323C" w:rsidRDefault="005C3201" w:rsidP="00010F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C3.</w:t>
            </w:r>
            <w:r w:rsidRPr="0045323C">
              <w:rPr>
                <w:rFonts w:ascii="Calibri" w:hAnsi="Calibri" w:cs="Calibri"/>
              </w:rPr>
              <w:t>Comunicare</w:t>
            </w:r>
          </w:p>
          <w:p w:rsidR="005C3201" w:rsidRDefault="005C3201" w:rsidP="00010F7D">
            <w:pPr>
              <w:rPr>
                <w:rFonts w:ascii="Trebuchet MS" w:hAnsi="Trebuchet MS"/>
                <w:sz w:val="28"/>
                <w:szCs w:val="28"/>
              </w:rPr>
            </w:pPr>
          </w:p>
          <w:p w:rsidR="005C3201" w:rsidRPr="0045323C" w:rsidRDefault="005C3201" w:rsidP="00010F7D">
            <w:pPr>
              <w:rPr>
                <w:rFonts w:ascii="Calibri" w:hAnsi="Calibri" w:cs="Calibri"/>
              </w:rPr>
            </w:pPr>
            <w:r w:rsidRPr="0045323C">
              <w:rPr>
                <w:rFonts w:ascii="Calibri" w:hAnsi="Calibri" w:cs="Calibri"/>
                <w:sz w:val="22"/>
                <w:szCs w:val="22"/>
              </w:rPr>
              <w:t>Interagire e comunicare verbalmente, leggere, analizzare e comprendere testi</w:t>
            </w:r>
          </w:p>
          <w:p w:rsidR="005C3201" w:rsidRPr="0045323C" w:rsidRDefault="005C3201" w:rsidP="00010F7D">
            <w:pPr>
              <w:rPr>
                <w:rFonts w:ascii="Calibri" w:hAnsi="Calibri" w:cs="Calibri"/>
              </w:rPr>
            </w:pPr>
          </w:p>
          <w:p w:rsidR="005C3201" w:rsidRPr="0045323C" w:rsidRDefault="005C3201" w:rsidP="00010F7D">
            <w:pPr>
              <w:rPr>
                <w:rFonts w:ascii="Calibri" w:hAnsi="Calibri" w:cs="Calibri"/>
              </w:rPr>
            </w:pPr>
            <w:r w:rsidRPr="0045323C">
              <w:rPr>
                <w:rFonts w:ascii="Calibri" w:hAnsi="Calibri" w:cs="Calibri"/>
                <w:sz w:val="22"/>
                <w:szCs w:val="22"/>
              </w:rPr>
              <w:t>Produrre testi orali e scritti in relazion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 a diversi scopi, funzioni  e registro </w:t>
            </w:r>
            <w:r w:rsidRPr="0045323C">
              <w:rPr>
                <w:rFonts w:ascii="Calibri" w:hAnsi="Calibri" w:cs="Calibri"/>
                <w:sz w:val="22"/>
                <w:szCs w:val="22"/>
              </w:rPr>
              <w:t>comunicativi</w:t>
            </w:r>
          </w:p>
          <w:p w:rsidR="005C3201" w:rsidRPr="00123F3F" w:rsidRDefault="005C3201" w:rsidP="00010F7D">
            <w:pPr>
              <w:rPr>
                <w:rFonts w:ascii="Trebuchet MS" w:hAnsi="Trebuchet MS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</w:rPr>
            </w:pPr>
            <w:r w:rsidRPr="00987BE2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1. Apprendere ad apprendere</w:t>
            </w:r>
          </w:p>
          <w:p w:rsidR="005C3201" w:rsidRDefault="005C3201" w:rsidP="00010F7D">
            <w:pPr>
              <w:rPr>
                <w:rFonts w:ascii="Calibri" w:hAnsi="Calibri" w:cs="Calibri"/>
              </w:rPr>
            </w:pPr>
          </w:p>
          <w:p w:rsidR="005C3201" w:rsidRPr="008B4F6F" w:rsidRDefault="005C3201" w:rsidP="00010F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Comprendere e usare  diverse strategie di lettura e di transcodificazione testuale in relazione a differenti scopi comunicativi</w:t>
            </w:r>
          </w:p>
          <w:p w:rsidR="005C3201" w:rsidRDefault="005C3201" w:rsidP="00010F7D">
            <w:pPr>
              <w:rPr>
                <w:rFonts w:ascii="Calibri" w:hAnsi="Calibri" w:cs="Calibri"/>
              </w:rPr>
            </w:pPr>
          </w:p>
          <w:p w:rsidR="005C3201" w:rsidRPr="00987BE2" w:rsidRDefault="005C3201" w:rsidP="00010F7D">
            <w:pPr>
              <w:rPr>
                <w:rFonts w:ascii="Calibri" w:hAnsi="Calibri" w:cs="Calibri"/>
              </w:rPr>
            </w:pPr>
          </w:p>
          <w:p w:rsidR="005C3201" w:rsidRPr="00123F3F" w:rsidRDefault="005C3201" w:rsidP="00010F7D">
            <w:pPr>
              <w:rPr>
                <w:rFonts w:ascii="Trebuchet MS" w:hAnsi="Trebuchet MS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</w:rPr>
            </w:pPr>
          </w:p>
          <w:p w:rsidR="005C3201" w:rsidRPr="005232CA" w:rsidRDefault="005C3201" w:rsidP="00010F7D">
            <w:pPr>
              <w:rPr>
                <w:rFonts w:ascii="Calibri" w:hAnsi="Calibri" w:cs="Calibri"/>
              </w:rPr>
            </w:pPr>
            <w:r w:rsidRPr="005232CA">
              <w:rPr>
                <w:rFonts w:ascii="Calibri" w:hAnsi="Calibri" w:cs="Calibri"/>
                <w:sz w:val="22"/>
                <w:szCs w:val="22"/>
              </w:rPr>
              <w:t xml:space="preserve">Storicizzare le esperienze di </w:t>
            </w:r>
            <w:r w:rsidRPr="005232C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scrittura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 di revisione dei testi orali e scritti </w:t>
            </w:r>
          </w:p>
          <w:p w:rsidR="005C3201" w:rsidRDefault="005C3201" w:rsidP="00010F7D">
            <w:pPr>
              <w:rPr>
                <w:rFonts w:ascii="Calibri" w:hAnsi="Calibri" w:cs="Calibri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C.8 Acquisire ed interpretare le informazioni</w:t>
            </w:r>
          </w:p>
          <w:p w:rsidR="005C3201" w:rsidRDefault="005C3201" w:rsidP="00010F7D">
            <w:pPr>
              <w:rPr>
                <w:rFonts w:ascii="Calibri" w:hAnsi="Calibri" w:cs="Calibri"/>
              </w:rPr>
            </w:pPr>
          </w:p>
          <w:p w:rsidR="005C3201" w:rsidRPr="00B77E4A" w:rsidRDefault="005C3201" w:rsidP="00010F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Valutare l'utilità, la significatività e 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corenza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-coesione di sequenze informative semplici e complesse.</w:t>
            </w:r>
          </w:p>
          <w:p w:rsidR="005C3201" w:rsidRDefault="005C3201" w:rsidP="00010F7D">
            <w:pPr>
              <w:rPr>
                <w:rFonts w:ascii="Calibri" w:hAnsi="Calibri" w:cs="Calibri"/>
              </w:rPr>
            </w:pPr>
          </w:p>
          <w:p w:rsidR="005C3201" w:rsidRPr="00B77E4A" w:rsidRDefault="005C3201" w:rsidP="00010F7D">
            <w:pPr>
              <w:rPr>
                <w:rFonts w:ascii="Calibri" w:hAnsi="Calibri" w:cs="Calibri"/>
              </w:rPr>
            </w:pPr>
          </w:p>
          <w:p w:rsidR="005C3201" w:rsidRPr="00123F3F" w:rsidRDefault="005C3201" w:rsidP="00010F7D">
            <w:pPr>
              <w:rPr>
                <w:rFonts w:ascii="Trebuchet MS" w:hAnsi="Trebuchet MS"/>
              </w:rPr>
            </w:pPr>
          </w:p>
          <w:p w:rsidR="005C3201" w:rsidRPr="00123F3F" w:rsidRDefault="005C3201" w:rsidP="00010F7D">
            <w:pPr>
              <w:rPr>
                <w:rFonts w:ascii="Trebuchet MS" w:hAnsi="Trebuchet MS"/>
              </w:rPr>
            </w:pPr>
          </w:p>
          <w:p w:rsidR="005C3201" w:rsidRPr="00123F3F" w:rsidRDefault="005C3201" w:rsidP="00010F7D">
            <w:pPr>
              <w:rPr>
                <w:rFonts w:ascii="Trebuchet MS" w:hAnsi="Trebuchet MS"/>
              </w:rPr>
            </w:pPr>
          </w:p>
          <w:p w:rsidR="005C3201" w:rsidRDefault="005C3201" w:rsidP="00010F7D">
            <w:pPr>
              <w:rPr>
                <w:rFonts w:ascii="Trebuchet MS" w:hAnsi="Trebuchet MS"/>
              </w:rPr>
            </w:pPr>
          </w:p>
          <w:p w:rsidR="005C3201" w:rsidRPr="00B22763" w:rsidRDefault="005C3201" w:rsidP="00010F7D">
            <w:pPr>
              <w:rPr>
                <w:rFonts w:ascii="Trebuchet MS" w:hAnsi="Trebuchet MS"/>
              </w:rPr>
            </w:pPr>
          </w:p>
          <w:p w:rsidR="005C3201" w:rsidRPr="00B22763" w:rsidRDefault="005C3201" w:rsidP="00010F7D">
            <w:pPr>
              <w:rPr>
                <w:rFonts w:ascii="Trebuchet MS" w:hAnsi="Trebuchet MS"/>
              </w:rPr>
            </w:pPr>
          </w:p>
          <w:p w:rsidR="005C3201" w:rsidRPr="00B22763" w:rsidRDefault="005C3201" w:rsidP="00010F7D">
            <w:pPr>
              <w:rPr>
                <w:rFonts w:ascii="Trebuchet MS" w:hAnsi="Trebuchet MS"/>
              </w:rPr>
            </w:pPr>
          </w:p>
          <w:p w:rsidR="005C3201" w:rsidRPr="00B22763" w:rsidRDefault="005C3201" w:rsidP="00010F7D">
            <w:pPr>
              <w:rPr>
                <w:rFonts w:ascii="Trebuchet MS" w:hAnsi="Trebuchet MS"/>
              </w:rPr>
            </w:pPr>
          </w:p>
          <w:p w:rsidR="005C3201" w:rsidRPr="00B22763" w:rsidRDefault="005C3201" w:rsidP="00010F7D">
            <w:pPr>
              <w:rPr>
                <w:rFonts w:ascii="Trebuchet MS" w:hAnsi="Trebuchet MS"/>
              </w:rPr>
            </w:pPr>
          </w:p>
          <w:p w:rsidR="005C3201" w:rsidRPr="00B22763" w:rsidRDefault="005C3201" w:rsidP="00010F7D">
            <w:pPr>
              <w:rPr>
                <w:rFonts w:ascii="Trebuchet MS" w:hAnsi="Trebuchet MS"/>
              </w:rPr>
            </w:pPr>
          </w:p>
          <w:p w:rsidR="005C3201" w:rsidRPr="00B22763" w:rsidRDefault="005C3201" w:rsidP="00010F7D">
            <w:pPr>
              <w:rPr>
                <w:rFonts w:ascii="Trebuchet MS" w:hAnsi="Trebuchet MS"/>
              </w:rPr>
            </w:pPr>
          </w:p>
          <w:p w:rsidR="005C3201" w:rsidRPr="00B22763" w:rsidRDefault="005C3201" w:rsidP="00010F7D">
            <w:pPr>
              <w:rPr>
                <w:rFonts w:ascii="Trebuchet MS" w:hAnsi="Trebuchet MS"/>
              </w:rPr>
            </w:pPr>
          </w:p>
          <w:p w:rsidR="005C3201" w:rsidRPr="00B22763" w:rsidRDefault="005C3201" w:rsidP="00010F7D">
            <w:pPr>
              <w:rPr>
                <w:rFonts w:ascii="Trebuchet MS" w:hAnsi="Trebuchet MS"/>
              </w:rPr>
            </w:pPr>
          </w:p>
          <w:p w:rsidR="005C3201" w:rsidRDefault="005C3201" w:rsidP="00010F7D">
            <w:pPr>
              <w:rPr>
                <w:rFonts w:ascii="Trebuchet MS" w:hAnsi="Trebuchet MS"/>
              </w:rPr>
            </w:pPr>
          </w:p>
          <w:p w:rsidR="005C3201" w:rsidRPr="00B22763" w:rsidRDefault="005C3201" w:rsidP="00010F7D">
            <w:pPr>
              <w:rPr>
                <w:rFonts w:ascii="Trebuchet MS" w:hAnsi="Trebuchet MS"/>
              </w:rPr>
            </w:pPr>
          </w:p>
        </w:tc>
        <w:tc>
          <w:tcPr>
            <w:tcW w:w="1045" w:type="pct"/>
          </w:tcPr>
          <w:p w:rsidR="005C3201" w:rsidRPr="0045323C" w:rsidRDefault="005C3201" w:rsidP="00010F7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323C">
              <w:rPr>
                <w:rFonts w:ascii="Calibri" w:hAnsi="Calibri" w:cs="Calibri"/>
                <w:sz w:val="20"/>
                <w:szCs w:val="20"/>
              </w:rPr>
              <w:t xml:space="preserve">a.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45323C">
              <w:rPr>
                <w:rFonts w:ascii="Calibri" w:hAnsi="Calibri" w:cs="Calibri"/>
                <w:sz w:val="20"/>
                <w:szCs w:val="20"/>
              </w:rPr>
              <w:t>iconoscere le caratteristiche grafiche, fonetiche e lessicali  del testo dialettale in prosa.</w:t>
            </w:r>
          </w:p>
          <w:p w:rsidR="005C3201" w:rsidRDefault="005C3201" w:rsidP="00010F7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b. A</w:t>
            </w:r>
            <w:r w:rsidRPr="0045323C">
              <w:rPr>
                <w:rFonts w:ascii="Calibri" w:hAnsi="Calibri" w:cs="Calibri"/>
                <w:sz w:val="20"/>
                <w:szCs w:val="20"/>
              </w:rPr>
              <w:t>pplicare le procedure per tradurre un testo in dialetto in un testo in lingua italiana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 w:rsidRPr="0045323C">
              <w:rPr>
                <w:rFonts w:ascii="Calibri" w:hAnsi="Calibri" w:cs="Calibri"/>
                <w:sz w:val="20"/>
                <w:szCs w:val="20"/>
              </w:rPr>
              <w:t xml:space="preserve">c.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45323C">
              <w:rPr>
                <w:rFonts w:ascii="Calibri" w:hAnsi="Calibri" w:cs="Calibri"/>
                <w:sz w:val="20"/>
                <w:szCs w:val="20"/>
              </w:rPr>
              <w:t xml:space="preserve">nalizzare gli elementi strutturali di un  testo narrativo per apprendere alcune tecniche di scrittura; 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 w:rsidRPr="0045323C">
              <w:rPr>
                <w:rFonts w:ascii="Calibri" w:hAnsi="Calibri" w:cs="Calibri"/>
                <w:sz w:val="20"/>
                <w:szCs w:val="20"/>
              </w:rPr>
              <w:t xml:space="preserve">d.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Produrre </w:t>
            </w:r>
            <w:r w:rsidRPr="0045323C">
              <w:rPr>
                <w:rFonts w:ascii="Calibri" w:hAnsi="Calibri" w:cs="Calibri"/>
                <w:sz w:val="20"/>
                <w:szCs w:val="20"/>
              </w:rPr>
              <w:t xml:space="preserve"> testi di narrativa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 sequenze narrative </w:t>
            </w:r>
            <w:r w:rsidRPr="0045323C">
              <w:rPr>
                <w:rFonts w:ascii="Calibri" w:hAnsi="Calibri" w:cs="Calibri"/>
                <w:sz w:val="20"/>
                <w:szCs w:val="20"/>
              </w:rPr>
              <w:t xml:space="preserve"> utilizzando le tecniche apprese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e. Analizzare gli elementi strutturali di un testo espositivo per riconoscere e formulare ipotesi sul significato del messaggio, per riconoscere le tesi esposte per distinguere le informazioni dalle opinioni.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f. Produrre un testo espositivo 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 intervista/domande) in base allo scopo e al destinatario.</w:t>
            </w:r>
          </w:p>
          <w:p w:rsidR="005C3201" w:rsidRPr="0045323C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g. Produrre  un testo espositivo (intervista/risposte) applicando le procedure di parafrasi integrativa e di gerarchizzazione delle informazioni.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Pr="0045323C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0"/>
              </w:rPr>
              <w:t>Analizzare gli elementi strutturali di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una sceneggiatura di un testo narrativo per comprenderne le caratteristiche grafiche e testuali.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i.Confrontare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la struttura del testo narrativo con quella del testo sceneggiato e rilevare differenze e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analogie.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l. Sceneggiare sequenze di un testo narrativo ( leggenda) ed espositivo (intervista) impostando graficamente la pagina in base agli elementi strutturali scelti e allo scopo comunicativo (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storyboard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Revisionare i testi prodotti  in base agli indicatori ortografici, morfosintattici, lessicali e interpuntivi.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o.  Analizzare una fonte documentaria e applicare le procedure di gerarchizzazione delle informazioni.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p. Leggere  in modo foneticamente corretto ed espressivo in relazione al tipo di testo, al destinatario  e allo scopo della lettura e alle tecniche di lettura teatrale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45323C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" w:type="pct"/>
          </w:tcPr>
          <w:p w:rsidR="005C3201" w:rsidRPr="0045323C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45323C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 w:rsidRPr="0045323C">
              <w:rPr>
                <w:rFonts w:ascii="Calibri" w:hAnsi="Calibri" w:cs="Calibri"/>
                <w:sz w:val="20"/>
                <w:szCs w:val="20"/>
              </w:rPr>
              <w:t>a. Strutture di base e lessico del dialetto casalino;</w:t>
            </w:r>
          </w:p>
          <w:p w:rsidR="005C3201" w:rsidRPr="0045323C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b. </w:t>
            </w:r>
            <w:r w:rsidRPr="0045323C">
              <w:rPr>
                <w:rFonts w:ascii="Calibri" w:hAnsi="Calibri" w:cs="Calibri"/>
                <w:sz w:val="20"/>
                <w:szCs w:val="20"/>
              </w:rPr>
              <w:t>la parafrasi letterale e integrativa: tecniche di base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c. </w:t>
            </w:r>
            <w:r w:rsidRPr="0045323C">
              <w:rPr>
                <w:rFonts w:ascii="Calibri" w:hAnsi="Calibri" w:cs="Calibri"/>
                <w:sz w:val="20"/>
                <w:szCs w:val="20"/>
              </w:rPr>
              <w:t>Le tecniche narrative di base: fabula e intreccio; flashback, anticipazione, narratore interno ed esterno; discorso indiretto e diretto; incipit e conclusione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narrazione al presente e narrazione al passato.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e. La struttura logica del testo espositivo e i connettivi testuali; le inferenze dirette;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f-g. Le coordinate testuali dell'intervista : domande a risposta aperta; le risposte piene e vuote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h. Gli elementi strutturali di una sceneggiatura: scene, personaggi, azioni, tempo, luoghi esterni ed interni, dialoghi, transizioni, rumori e musiche di commento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i. Lo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storyboard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modelli e struttura.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m.  La revisione del testo: significato, scopi e strategie; utilizzo della griglia di correzione </w:t>
            </w:r>
            <w:r w:rsidRPr="005D0321">
              <w:rPr>
                <w:rFonts w:ascii="Calibri" w:hAnsi="Calibri" w:cs="Calibri"/>
                <w:i/>
                <w:sz w:val="20"/>
                <w:szCs w:val="20"/>
              </w:rPr>
              <w:t>(prerequisito)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o.  La lettura delle fonti e le procedure di selezione e di riduzione  delle informazioni:  paragrafi, sequenze, concetti chiave, cancellazione, generalizzazione e unificazione delle informazioni </w:t>
            </w:r>
            <w:r w:rsidRPr="005D0321">
              <w:rPr>
                <w:rFonts w:ascii="Calibri" w:hAnsi="Calibri" w:cs="Calibri"/>
                <w:i/>
                <w:sz w:val="20"/>
                <w:szCs w:val="20"/>
              </w:rPr>
              <w:t>(prerequisito)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lettura delle fonti e le procedure di gerarchizzazione delle informazioni: fatti-opinioni; 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ipotesi-argomenti; 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frase topica;  frasi chiave; frasi di supporto; frasi accessorie.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p.La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lettura espressiva: gli elementi prosodici del testo; 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testo come spartito: pause, valore dei segni interpuntivi, frasi incisive, le appoggiature ( parole);</w:t>
            </w:r>
          </w:p>
          <w:p w:rsidR="005C3201" w:rsidRPr="00A37629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battute, le parole spia, gli indicatori del ritmo, e del </w:t>
            </w:r>
            <w:r w:rsidRPr="002378A6">
              <w:rPr>
                <w:rFonts w:ascii="Calibri" w:hAnsi="Calibri" w:cs="Calibri"/>
                <w:i/>
                <w:sz w:val="20"/>
                <w:szCs w:val="20"/>
              </w:rPr>
              <w:t>tono (prerequisit</w:t>
            </w:r>
            <w:r w:rsidRPr="005D0321">
              <w:rPr>
                <w:rFonts w:ascii="Calibri" w:hAnsi="Calibri" w:cs="Calibri"/>
                <w:i/>
                <w:sz w:val="20"/>
                <w:szCs w:val="20"/>
              </w:rPr>
              <w:t>o)</w:t>
            </w:r>
          </w:p>
        </w:tc>
        <w:tc>
          <w:tcPr>
            <w:tcW w:w="917" w:type="pct"/>
          </w:tcPr>
          <w:p w:rsidR="005C3201" w:rsidRPr="0045323C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 w:rsidRPr="0045323C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/b</w:t>
            </w:r>
            <w:r w:rsidRPr="0045323C">
              <w:rPr>
                <w:rFonts w:ascii="Calibri" w:hAnsi="Calibri" w:cs="Calibri"/>
                <w:sz w:val="20"/>
                <w:szCs w:val="20"/>
              </w:rPr>
              <w:t xml:space="preserve">. Lezione frontale dell'esperto dialettologo e lavoro di gruppo con l'utilizzo del vocabolario bilingue; </w:t>
            </w:r>
            <w:r>
              <w:rPr>
                <w:rFonts w:ascii="Calibri" w:hAnsi="Calibri" w:cs="Calibri"/>
                <w:sz w:val="20"/>
                <w:szCs w:val="20"/>
              </w:rPr>
              <w:t>stesura dei testi e socializzazione dei risultati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c. Lezione interattiva: lettura analitica selettiva di testi narrativi 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d. Lettura ad alta voce e  analisi dei testi narrativi prodotti: socializzazione delle risultanze e impaginazione dei testi.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e. Lezione interattiva : lettura analitica selettiva di testi espositivi ( storico-geografici e scientifici) e individuazione delle relazioni logiche tra le frasi attraverso il valore dei connettivi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f. Lezione interattiva: lettura di testi modello e autentici di interviste e  analisi testuale.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Lavoro di gruppo: revisione e integrazione dei testi ( intervista prodotti e socializzazione dei risultati.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h-i. Lezione interattiva: confronto tra testo narrativo, testo sceneggiato e testo filmico ( testi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autentici: Il mago di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 e stesura delle risultanze 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l. Lavoro di gruppo : stesura di alcune sequenze di una sceneggiatura e impaginazione del testo in un modello di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storyboard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; lettura dei testi e socializzazione delle risultanze. 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lavoro di gruppo:  correzione dei testi narrativi ed espositivi realizzati anche attraverso il correttore ortografico; rilettura collettiva dei testi e individuazione degli errori anche lessicali e concettuali.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o.  simulazione guidata: somministrazione di una Web-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quest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 che contempli oltre alla ricerca di informazioni ,  la selezione, la gerarchizzazione e la riduzione delle informazioni.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P. prove collettive di lettura teatrale e valutazione delle performance in relazione ai criteri di lettura individuati. dal gruppo.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45323C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9" w:type="pct"/>
          </w:tcPr>
          <w:p w:rsidR="005C3201" w:rsidRPr="0045323C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a-b 2 ore di contemporaneità 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Lettere/Matematica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Periodo: febbraio -marzo  2010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a-d. 2 ore curricolari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 w:rsidRPr="0045323C">
              <w:rPr>
                <w:rFonts w:ascii="Calibri" w:hAnsi="Calibri" w:cs="Calibri"/>
                <w:sz w:val="20"/>
                <w:szCs w:val="20"/>
              </w:rPr>
              <w:t xml:space="preserve"> di Lettere ( Antologia e Produzione Testuale) 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Periodo: marzo-maggio 2010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e-o. 2 ore curricolari di Lettere ( Antologia e Produzione Testi)  da Settembre a Dicembre 2011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e-o. 2 ore di contemporaneità 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Lettere/Matematica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Periodo: settembre -Dicembre  2011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ore curricolari di Storia e di Geografia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nell'anno scolastico 2010-2011 e 2011-2012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45323C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4" w:type="pct"/>
          </w:tcPr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lastRenderedPageBreak/>
              <w:t>a.</w:t>
            </w:r>
            <w:r w:rsidRPr="0045323C">
              <w:rPr>
                <w:rFonts w:ascii="Calibri" w:hAnsi="Calibri" w:cs="Calibri"/>
                <w:sz w:val="20"/>
                <w:szCs w:val="20"/>
              </w:rPr>
              <w:t>Verifica</w:t>
            </w:r>
            <w:proofErr w:type="spellEnd"/>
            <w:r w:rsidRPr="0045323C">
              <w:rPr>
                <w:rFonts w:ascii="Calibri" w:hAnsi="Calibri" w:cs="Calibri"/>
                <w:sz w:val="20"/>
                <w:szCs w:val="20"/>
              </w:rPr>
              <w:t xml:space="preserve"> in itinere individuale:  parafrasi di sequenze di testi narrativi,  poetici ed espositivi   e revisione dei testi sulla base di criteri quali: uso di sinonimi,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ordine logico della frase, </w:t>
            </w:r>
            <w:r w:rsidRPr="0045323C">
              <w:rPr>
                <w:rFonts w:ascii="Calibri" w:hAnsi="Calibri" w:cs="Calibri"/>
                <w:sz w:val="20"/>
                <w:szCs w:val="20"/>
              </w:rPr>
              <w:t>numero parole, punto di vista narrante, discorso indiretto etc.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c. Verifica sommativa  di lettura: prova INVALSI (testo narrativo) simulazione individuale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d. Verifica sommativa di Produzione Testi: 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riscrittura di un testo di narrativa ( leggenda) utilizzando le tecniche di narrazione acquisite (prova individuale)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e. Verifica sommativa di lettura: prova INVALSI ( testo espositivo): simulazione individuale 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f-g. Verifica in itinere per gruppi a partire da un compito in situazione: Stesura intervista a uno storico locale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Verifica in itinere  per gruppi  a partire da un compito in situazione: trascrizione dell'intervista effettuata in base ai temi trattati e socializzazione dei risultati.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l. Verifica sommativa di Produzione Testuale : riscrittura di  una sequenza narrativa in una scrittura sceneggiata ( uso del discorso diretto,  degli elementi contestuali, degli indicatori prosodici e interpuntivi ).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o. Verifica sommativa  di gruppo: web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quest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sugli argomenti storico-geografici e scientifici del percorso 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Nel mese di Dicembre verrà somministrata una prova di verifica trasversale  che certificherà in modo prioritario tre competenze: 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A244EA" w:rsidRDefault="005C3201" w:rsidP="00010F7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244EA">
              <w:rPr>
                <w:rFonts w:ascii="Calibri" w:hAnsi="Calibri" w:cs="Calibri"/>
                <w:i/>
                <w:sz w:val="20"/>
                <w:szCs w:val="20"/>
              </w:rPr>
              <w:t>Comunicare</w:t>
            </w:r>
          </w:p>
          <w:p w:rsidR="005C3201" w:rsidRPr="00A244EA" w:rsidRDefault="005C3201" w:rsidP="00010F7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244EA">
              <w:rPr>
                <w:rFonts w:ascii="Calibri" w:hAnsi="Calibri" w:cs="Calibri"/>
                <w:i/>
                <w:sz w:val="20"/>
                <w:szCs w:val="20"/>
              </w:rPr>
              <w:t xml:space="preserve">Apprendere ad Apprendere </w:t>
            </w:r>
          </w:p>
          <w:p w:rsidR="005C3201" w:rsidRPr="00A244EA" w:rsidRDefault="005C3201" w:rsidP="00010F7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244EA">
              <w:rPr>
                <w:rFonts w:ascii="Calibri" w:hAnsi="Calibri" w:cs="Calibri"/>
                <w:i/>
                <w:sz w:val="20"/>
                <w:szCs w:val="20"/>
              </w:rPr>
              <w:t>Acquisire e Interpretare le informazioni</w:t>
            </w: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45323C" w:rsidRDefault="005C3201" w:rsidP="00010F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C3201" w:rsidRPr="00C72772" w:rsidRDefault="005C3201" w:rsidP="00BE6B28">
      <w:pPr>
        <w:tabs>
          <w:tab w:val="left" w:pos="12564"/>
        </w:tabs>
        <w:rPr>
          <w:rFonts w:ascii="Calibri" w:hAnsi="Calibri" w:cs="Calibri"/>
          <w:color w:val="3366FF"/>
        </w:rPr>
      </w:pPr>
      <w:r w:rsidRPr="00C42A26">
        <w:rPr>
          <w:rFonts w:ascii="Calibri" w:hAnsi="Calibri" w:cs="Calibri"/>
          <w:sz w:val="28"/>
          <w:szCs w:val="28"/>
        </w:rPr>
        <w:lastRenderedPageBreak/>
        <w:t xml:space="preserve">          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</w:t>
      </w:r>
      <w:r w:rsidRPr="00C42A26">
        <w:rPr>
          <w:rFonts w:ascii="Calibri" w:hAnsi="Calibri" w:cs="Calibri"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Y="1529"/>
        <w:tblW w:w="15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1"/>
        <w:gridCol w:w="2693"/>
        <w:gridCol w:w="2977"/>
        <w:gridCol w:w="2112"/>
        <w:gridCol w:w="1431"/>
        <w:gridCol w:w="2268"/>
      </w:tblGrid>
      <w:tr w:rsidR="005C3201" w:rsidTr="008A7843">
        <w:trPr>
          <w:cantSplit/>
          <w:trHeight w:val="454"/>
        </w:trPr>
        <w:tc>
          <w:tcPr>
            <w:tcW w:w="38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auto"/>
          </w:tcPr>
          <w:p w:rsidR="005C3201" w:rsidRDefault="005C3201" w:rsidP="008A7843">
            <w:pPr>
              <w:pStyle w:val="Titolo1"/>
              <w:framePr w:w="0" w:hRule="auto" w:wrap="auto" w:vAnchor="margin" w:hAnchor="text" w:xAlign="left" w:yAlign="inline"/>
              <w:spacing w:before="240"/>
              <w:ind w:right="-23"/>
            </w:pPr>
            <w:r>
              <w:rPr>
                <w:spacing w:val="3"/>
              </w:rPr>
              <w:lastRenderedPageBreak/>
              <w:t>Competenze attese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auto"/>
          </w:tcPr>
          <w:p w:rsidR="005C3201" w:rsidRDefault="005C3201" w:rsidP="008A7843">
            <w:pPr>
              <w:spacing w:before="288" w:after="216"/>
              <w:ind w:right="-20"/>
              <w:jc w:val="center"/>
              <w:rPr>
                <w:rFonts w:ascii="Comic Sans MS" w:hAnsi="Comic Sans MS"/>
                <w:spacing w:val="3"/>
              </w:rPr>
            </w:pPr>
            <w:r>
              <w:rPr>
                <w:rFonts w:ascii="Comic Sans MS" w:hAnsi="Comic Sans MS"/>
                <w:spacing w:val="3"/>
              </w:rPr>
              <w:t>Conoscenze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auto"/>
          </w:tcPr>
          <w:p w:rsidR="005C3201" w:rsidRDefault="005C3201" w:rsidP="008A7843">
            <w:pPr>
              <w:spacing w:before="240"/>
              <w:ind w:right="-23"/>
              <w:jc w:val="center"/>
              <w:rPr>
                <w:rFonts w:ascii="Comic Sans MS" w:hAnsi="Comic Sans MS"/>
                <w:spacing w:val="-6"/>
              </w:rPr>
            </w:pPr>
            <w:r>
              <w:rPr>
                <w:rFonts w:ascii="Comic Sans MS" w:hAnsi="Comic Sans MS"/>
                <w:spacing w:val="13"/>
              </w:rPr>
              <w:t>Abilità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000000" w:fill="auto"/>
          </w:tcPr>
          <w:p w:rsidR="005C3201" w:rsidRDefault="005C3201" w:rsidP="008A7843">
            <w:pPr>
              <w:spacing w:before="240"/>
              <w:ind w:right="-23"/>
              <w:jc w:val="center"/>
              <w:rPr>
                <w:rFonts w:ascii="Comic Sans MS" w:hAnsi="Comic Sans MS"/>
                <w:spacing w:val="3"/>
              </w:rPr>
            </w:pPr>
            <w:r>
              <w:rPr>
                <w:rFonts w:ascii="Comic Sans MS" w:hAnsi="Comic Sans MS"/>
                <w:spacing w:val="15"/>
              </w:rPr>
              <w:t>Fasi di lavoro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auto"/>
          </w:tcPr>
          <w:p w:rsidR="005C3201" w:rsidRDefault="005C3201" w:rsidP="008A7843">
            <w:pPr>
              <w:spacing w:before="288" w:after="216"/>
              <w:ind w:right="-20"/>
              <w:jc w:val="center"/>
              <w:rPr>
                <w:rFonts w:ascii="Comic Sans MS" w:hAnsi="Comic Sans MS"/>
                <w:spacing w:val="5"/>
              </w:rPr>
            </w:pPr>
            <w:r>
              <w:rPr>
                <w:rFonts w:ascii="Comic Sans MS" w:hAnsi="Comic Sans MS"/>
                <w:spacing w:val="5"/>
              </w:rPr>
              <w:t>Durata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</w:tcPr>
          <w:p w:rsidR="005C3201" w:rsidRPr="00D35554" w:rsidRDefault="005C3201" w:rsidP="008A7843">
            <w:pPr>
              <w:ind w:right="-20"/>
              <w:jc w:val="center"/>
              <w:rPr>
                <w:rFonts w:ascii="Comic Sans MS" w:hAnsi="Comic Sans MS"/>
                <w:spacing w:val="8"/>
              </w:rPr>
            </w:pPr>
            <w:r w:rsidRPr="00D35554">
              <w:rPr>
                <w:rFonts w:ascii="Comic Sans MS" w:hAnsi="Comic Sans MS"/>
                <w:spacing w:val="8"/>
                <w:sz w:val="22"/>
                <w:szCs w:val="22"/>
              </w:rPr>
              <w:t>Modalità e</w:t>
            </w:r>
          </w:p>
          <w:p w:rsidR="005C3201" w:rsidRDefault="005C3201" w:rsidP="008A7843">
            <w:pPr>
              <w:spacing w:after="72"/>
              <w:ind w:right="-20"/>
              <w:jc w:val="center"/>
              <w:rPr>
                <w:rFonts w:ascii="Comic Sans MS" w:hAnsi="Comic Sans MS"/>
                <w:spacing w:val="11"/>
              </w:rPr>
            </w:pPr>
            <w:r w:rsidRPr="00D35554">
              <w:rPr>
                <w:rFonts w:ascii="Comic Sans MS" w:hAnsi="Comic Sans MS"/>
                <w:spacing w:val="11"/>
                <w:sz w:val="22"/>
                <w:szCs w:val="22"/>
              </w:rPr>
              <w:t>strumenti di verifica</w:t>
            </w:r>
          </w:p>
        </w:tc>
      </w:tr>
      <w:tr w:rsidR="005C3201" w:rsidRPr="0048722C" w:rsidTr="008A7843">
        <w:trPr>
          <w:cantSplit/>
          <w:trHeight w:hRule="exact" w:val="10"/>
        </w:trPr>
        <w:tc>
          <w:tcPr>
            <w:tcW w:w="38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</w:tcPr>
          <w:p w:rsidR="005C3201" w:rsidRDefault="005C3201" w:rsidP="008A7843">
            <w:pPr>
              <w:ind w:right="-20"/>
              <w:rPr>
                <w:rFonts w:ascii="Comic Sans MS" w:hAnsi="Comic Sans MS"/>
                <w:spacing w:val="13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</w:tcPr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 xml:space="preserve">Saper utilizzare le </w:t>
            </w: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</w:tcPr>
          <w:p w:rsidR="005C3201" w:rsidRDefault="005C3201" w:rsidP="008A7843">
            <w:pPr>
              <w:ind w:right="-20"/>
              <w:rPr>
                <w:rFonts w:ascii="Comic Sans MS" w:hAnsi="Comic Sans MS"/>
                <w:spacing w:val="13"/>
              </w:rPr>
            </w:pPr>
          </w:p>
        </w:tc>
        <w:tc>
          <w:tcPr>
            <w:tcW w:w="21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auto"/>
          </w:tcPr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4"/>
                <w:sz w:val="18"/>
              </w:rPr>
            </w:pPr>
            <w:r>
              <w:rPr>
                <w:rFonts w:ascii="Comic Sans MS" w:hAnsi="Comic Sans MS"/>
                <w:spacing w:val="4"/>
                <w:sz w:val="18"/>
              </w:rPr>
              <w:t>Lezioni frontali e dialogate</w:t>
            </w: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4"/>
                <w:sz w:val="18"/>
              </w:rPr>
            </w:pP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4"/>
                <w:sz w:val="18"/>
              </w:rPr>
            </w:pPr>
            <w:r>
              <w:rPr>
                <w:rFonts w:ascii="Comic Sans MS" w:hAnsi="Comic Sans MS"/>
                <w:spacing w:val="4"/>
                <w:sz w:val="18"/>
              </w:rPr>
              <w:t>Lavori di gruppo</w:t>
            </w: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4"/>
                <w:sz w:val="18"/>
              </w:rPr>
            </w:pP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4"/>
                <w:sz w:val="18"/>
              </w:rPr>
            </w:pPr>
            <w:r>
              <w:rPr>
                <w:rFonts w:ascii="Comic Sans MS" w:hAnsi="Comic Sans MS"/>
                <w:spacing w:val="4"/>
                <w:sz w:val="18"/>
              </w:rPr>
              <w:t>Discussioni di gruppo</w:t>
            </w: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4"/>
                <w:sz w:val="18"/>
              </w:rPr>
            </w:pP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4"/>
                <w:sz w:val="18"/>
              </w:rPr>
            </w:pPr>
            <w:r>
              <w:rPr>
                <w:rFonts w:ascii="Comic Sans MS" w:hAnsi="Comic Sans MS"/>
                <w:spacing w:val="4"/>
                <w:sz w:val="18"/>
              </w:rPr>
              <w:t>Uso di filmati</w:t>
            </w: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4"/>
                <w:sz w:val="18"/>
              </w:rPr>
            </w:pP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4"/>
                <w:sz w:val="18"/>
              </w:rPr>
            </w:pPr>
            <w:r>
              <w:rPr>
                <w:rFonts w:ascii="Comic Sans MS" w:hAnsi="Comic Sans MS"/>
                <w:spacing w:val="4"/>
                <w:sz w:val="18"/>
              </w:rPr>
              <w:t>Uso del web</w:t>
            </w: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4"/>
                <w:sz w:val="18"/>
              </w:rPr>
            </w:pP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</w:p>
        </w:tc>
        <w:tc>
          <w:tcPr>
            <w:tcW w:w="14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auto"/>
          </w:tcPr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Ottobre/ Novembre/</w:t>
            </w: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Dicembre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auto"/>
          </w:tcPr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  <w:r w:rsidRPr="0073556F">
              <w:rPr>
                <w:rFonts w:ascii="Comic Sans MS" w:hAnsi="Comic Sans MS"/>
                <w:spacing w:val="13"/>
                <w:sz w:val="18"/>
              </w:rPr>
              <w:t>Domande feed-back im</w:t>
            </w:r>
            <w:r>
              <w:rPr>
                <w:rFonts w:ascii="Comic Sans MS" w:hAnsi="Comic Sans MS"/>
                <w:spacing w:val="13"/>
                <w:sz w:val="18"/>
              </w:rPr>
              <w:t>mediate per verificare il livello di ascolto ricettivo</w:t>
            </w: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4"/>
                <w:sz w:val="18"/>
                <w:lang w:val="de-DE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 xml:space="preserve">Interrogazioni orali </w:t>
            </w:r>
            <w:proofErr w:type="spellStart"/>
            <w:r>
              <w:rPr>
                <w:rFonts w:ascii="Comic Sans MS" w:hAnsi="Comic Sans MS"/>
                <w:spacing w:val="13"/>
                <w:sz w:val="18"/>
              </w:rPr>
              <w:t>svol</w:t>
            </w:r>
            <w:r>
              <w:rPr>
                <w:rFonts w:ascii="Comic Sans MS" w:hAnsi="Comic Sans MS"/>
                <w:spacing w:val="4"/>
                <w:sz w:val="18"/>
                <w:lang w:val="de-DE"/>
              </w:rPr>
              <w:t>te</w:t>
            </w:r>
            <w:proofErr w:type="spellEnd"/>
            <w:r>
              <w:rPr>
                <w:rFonts w:ascii="Comic Sans MS" w:hAnsi="Comic Sans MS"/>
                <w:spacing w:val="4"/>
                <w:sz w:val="18"/>
                <w:lang w:val="de-DE"/>
              </w:rPr>
              <w:t xml:space="preserve"> in </w:t>
            </w:r>
            <w:proofErr w:type="spellStart"/>
            <w:r>
              <w:rPr>
                <w:rFonts w:ascii="Comic Sans MS" w:hAnsi="Comic Sans MS"/>
                <w:spacing w:val="4"/>
                <w:sz w:val="18"/>
                <w:lang w:val="de-DE"/>
              </w:rPr>
              <w:t>itinere</w:t>
            </w:r>
            <w:proofErr w:type="spellEnd"/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4"/>
                <w:sz w:val="18"/>
                <w:lang w:val="de-DE"/>
              </w:rPr>
            </w:pP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4"/>
                <w:sz w:val="18"/>
                <w:lang w:val="de-DE"/>
              </w:rPr>
            </w:pPr>
            <w:proofErr w:type="spellStart"/>
            <w:r>
              <w:rPr>
                <w:rFonts w:ascii="Comic Sans MS" w:hAnsi="Comic Sans MS"/>
                <w:spacing w:val="4"/>
                <w:sz w:val="18"/>
                <w:lang w:val="de-DE"/>
              </w:rPr>
              <w:t>Stesura</w:t>
            </w:r>
            <w:proofErr w:type="spellEnd"/>
            <w:r>
              <w:rPr>
                <w:rFonts w:ascii="Comic Sans MS" w:hAnsi="Comic Sans MS"/>
                <w:spacing w:val="4"/>
                <w:sz w:val="18"/>
                <w:lang w:val="de-DE"/>
              </w:rPr>
              <w:t xml:space="preserve"> di </w:t>
            </w:r>
            <w:proofErr w:type="spellStart"/>
            <w:r>
              <w:rPr>
                <w:rFonts w:ascii="Comic Sans MS" w:hAnsi="Comic Sans MS"/>
                <w:spacing w:val="4"/>
                <w:sz w:val="18"/>
                <w:lang w:val="de-DE"/>
              </w:rPr>
              <w:t>focus</w:t>
            </w:r>
            <w:proofErr w:type="spellEnd"/>
            <w:r>
              <w:rPr>
                <w:rFonts w:ascii="Comic Sans MS" w:hAnsi="Comic Sans MS"/>
                <w:spacing w:val="4"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pacing w:val="4"/>
                <w:sz w:val="18"/>
                <w:lang w:val="de-DE"/>
              </w:rPr>
              <w:t>tematici</w:t>
            </w:r>
            <w:proofErr w:type="spellEnd"/>
            <w:r>
              <w:rPr>
                <w:rFonts w:ascii="Comic Sans MS" w:hAnsi="Comic Sans MS"/>
                <w:spacing w:val="4"/>
                <w:sz w:val="18"/>
                <w:lang w:val="de-DE"/>
              </w:rPr>
              <w:t xml:space="preserve">, </w:t>
            </w:r>
            <w:proofErr w:type="spellStart"/>
            <w:r>
              <w:rPr>
                <w:rFonts w:ascii="Comic Sans MS" w:hAnsi="Comic Sans MS"/>
                <w:spacing w:val="4"/>
                <w:sz w:val="18"/>
                <w:lang w:val="de-DE"/>
              </w:rPr>
              <w:t>documenti</w:t>
            </w:r>
            <w:proofErr w:type="spellEnd"/>
            <w:r>
              <w:rPr>
                <w:rFonts w:ascii="Comic Sans MS" w:hAnsi="Comic Sans MS"/>
                <w:spacing w:val="4"/>
                <w:sz w:val="18"/>
                <w:lang w:val="de-DE"/>
              </w:rPr>
              <w:t xml:space="preserve">, </w:t>
            </w:r>
            <w:proofErr w:type="spellStart"/>
            <w:r>
              <w:rPr>
                <w:rFonts w:ascii="Comic Sans MS" w:hAnsi="Comic Sans MS"/>
                <w:spacing w:val="4"/>
                <w:sz w:val="18"/>
                <w:lang w:val="de-DE"/>
              </w:rPr>
              <w:t>relazioni</w:t>
            </w:r>
            <w:proofErr w:type="spellEnd"/>
            <w:r>
              <w:rPr>
                <w:rFonts w:ascii="Comic Sans MS" w:hAnsi="Comic Sans MS"/>
                <w:spacing w:val="4"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pacing w:val="4"/>
                <w:sz w:val="18"/>
                <w:lang w:val="de-DE"/>
              </w:rPr>
              <w:t>individuali</w:t>
            </w:r>
            <w:proofErr w:type="spellEnd"/>
            <w:r>
              <w:rPr>
                <w:rFonts w:ascii="Comic Sans MS" w:hAnsi="Comic Sans MS"/>
                <w:spacing w:val="4"/>
                <w:sz w:val="18"/>
                <w:lang w:val="de-DE"/>
              </w:rPr>
              <w:t xml:space="preserve"> o di </w:t>
            </w:r>
            <w:proofErr w:type="spellStart"/>
            <w:r>
              <w:rPr>
                <w:rFonts w:ascii="Comic Sans MS" w:hAnsi="Comic Sans MS"/>
                <w:spacing w:val="4"/>
                <w:sz w:val="18"/>
                <w:lang w:val="de-DE"/>
              </w:rPr>
              <w:t>gruppo</w:t>
            </w:r>
            <w:proofErr w:type="spellEnd"/>
            <w:r>
              <w:rPr>
                <w:rFonts w:ascii="Comic Sans MS" w:hAnsi="Comic Sans MS"/>
                <w:spacing w:val="4"/>
                <w:sz w:val="18"/>
                <w:lang w:val="de-DE"/>
              </w:rPr>
              <w:t xml:space="preserve"> sul </w:t>
            </w:r>
            <w:proofErr w:type="spellStart"/>
            <w:r>
              <w:rPr>
                <w:rFonts w:ascii="Comic Sans MS" w:hAnsi="Comic Sans MS"/>
                <w:spacing w:val="4"/>
                <w:sz w:val="18"/>
                <w:lang w:val="de-DE"/>
              </w:rPr>
              <w:t>lavoro</w:t>
            </w:r>
            <w:proofErr w:type="spellEnd"/>
            <w:r>
              <w:rPr>
                <w:rFonts w:ascii="Comic Sans MS" w:hAnsi="Comic Sans MS"/>
                <w:spacing w:val="4"/>
                <w:sz w:val="18"/>
                <w:lang w:val="de-DE"/>
              </w:rPr>
              <w:t xml:space="preserve"> di </w:t>
            </w:r>
            <w:proofErr w:type="spellStart"/>
            <w:r>
              <w:rPr>
                <w:rFonts w:ascii="Comic Sans MS" w:hAnsi="Comic Sans MS"/>
                <w:spacing w:val="4"/>
                <w:sz w:val="18"/>
                <w:lang w:val="de-DE"/>
              </w:rPr>
              <w:t>ricerca</w:t>
            </w:r>
            <w:proofErr w:type="spellEnd"/>
            <w:r>
              <w:rPr>
                <w:rFonts w:ascii="Comic Sans MS" w:hAnsi="Comic Sans MS"/>
                <w:spacing w:val="4"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pacing w:val="4"/>
                <w:sz w:val="18"/>
                <w:lang w:val="de-DE"/>
              </w:rPr>
              <w:t>svolto</w:t>
            </w:r>
            <w:proofErr w:type="spellEnd"/>
          </w:p>
          <w:p w:rsidR="005C3201" w:rsidRPr="0048722C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</w:p>
        </w:tc>
      </w:tr>
      <w:tr w:rsidR="005C3201" w:rsidTr="008A7843">
        <w:trPr>
          <w:cantSplit/>
          <w:trHeight w:val="5498"/>
        </w:trPr>
        <w:tc>
          <w:tcPr>
            <w:tcW w:w="3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</w:tcPr>
          <w:p w:rsidR="005C3201" w:rsidRDefault="005C3201" w:rsidP="008A7843">
            <w:pPr>
              <w:ind w:left="145"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IMPARARE AD IMPARARE</w:t>
            </w:r>
          </w:p>
          <w:p w:rsidR="005C3201" w:rsidRDefault="005C3201" w:rsidP="00E32D21">
            <w:pPr>
              <w:widowControl w:val="0"/>
              <w:numPr>
                <w:ilvl w:val="0"/>
                <w:numId w:val="5"/>
              </w:numPr>
              <w:ind w:left="287" w:right="-20" w:hanging="142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 xml:space="preserve">Organizzare il proprio apprendimento scegliendo e utilizzando fonti diverse </w:t>
            </w:r>
          </w:p>
          <w:p w:rsidR="005C3201" w:rsidRDefault="005C3201" w:rsidP="008A7843">
            <w:pPr>
              <w:ind w:left="145"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 xml:space="preserve">PROGETTARE </w:t>
            </w:r>
          </w:p>
          <w:p w:rsidR="005C3201" w:rsidRDefault="005C3201" w:rsidP="00E32D21">
            <w:pPr>
              <w:widowControl w:val="0"/>
              <w:numPr>
                <w:ilvl w:val="0"/>
                <w:numId w:val="5"/>
              </w:numPr>
              <w:ind w:left="287" w:right="-20" w:hanging="142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Applicare procedure operative seguendo le istruzioni date</w:t>
            </w:r>
          </w:p>
          <w:p w:rsidR="005C3201" w:rsidRDefault="005C3201" w:rsidP="008A7843">
            <w:pPr>
              <w:ind w:left="145"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COMUNICARE</w:t>
            </w:r>
          </w:p>
          <w:p w:rsidR="005C3201" w:rsidRDefault="005C3201" w:rsidP="00E32D21">
            <w:pPr>
              <w:widowControl w:val="0"/>
              <w:numPr>
                <w:ilvl w:val="0"/>
                <w:numId w:val="5"/>
              </w:numPr>
              <w:ind w:left="287" w:right="-20" w:hanging="142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Comprendere e produrre messaggi di genere diverso</w:t>
            </w:r>
          </w:p>
          <w:p w:rsidR="005C3201" w:rsidRDefault="005C3201" w:rsidP="008A7843">
            <w:pPr>
              <w:ind w:left="145"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COLLABORARE E PARTECIPARE</w:t>
            </w:r>
          </w:p>
          <w:p w:rsidR="005C3201" w:rsidRDefault="005C3201" w:rsidP="00E32D21">
            <w:pPr>
              <w:widowControl w:val="0"/>
              <w:numPr>
                <w:ilvl w:val="0"/>
                <w:numId w:val="4"/>
              </w:numPr>
              <w:ind w:left="287" w:right="-20" w:hanging="142"/>
              <w:rPr>
                <w:rFonts w:ascii="Comic Sans MS" w:hAnsi="Comic Sans MS"/>
                <w:spacing w:val="4"/>
                <w:sz w:val="18"/>
              </w:rPr>
            </w:pPr>
            <w:r>
              <w:rPr>
                <w:rFonts w:ascii="Comic Sans MS" w:hAnsi="Comic Sans MS"/>
                <w:spacing w:val="4"/>
                <w:sz w:val="18"/>
              </w:rPr>
              <w:t>Confrontarsi con docenti, compagni sulle tematiche affrontate</w:t>
            </w:r>
          </w:p>
          <w:p w:rsidR="005C3201" w:rsidRDefault="005C3201" w:rsidP="00E32D21">
            <w:pPr>
              <w:widowControl w:val="0"/>
              <w:numPr>
                <w:ilvl w:val="0"/>
                <w:numId w:val="4"/>
              </w:numPr>
              <w:ind w:left="287" w:right="-20" w:hanging="142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Rispettare i differenti punti di vista</w:t>
            </w:r>
          </w:p>
          <w:p w:rsidR="005C3201" w:rsidRDefault="005C3201" w:rsidP="008A7843">
            <w:pPr>
              <w:ind w:left="145"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AGIRE IN MODO AUTONOMO E RESPONSABILE</w:t>
            </w:r>
          </w:p>
          <w:p w:rsidR="005C3201" w:rsidRDefault="005C3201" w:rsidP="00E32D21">
            <w:pPr>
              <w:widowControl w:val="0"/>
              <w:numPr>
                <w:ilvl w:val="0"/>
                <w:numId w:val="4"/>
              </w:numPr>
              <w:ind w:left="287" w:right="-20" w:hanging="142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Rispettare i tempi di lavoro</w:t>
            </w:r>
          </w:p>
          <w:p w:rsidR="005C3201" w:rsidRDefault="005C3201" w:rsidP="00E32D21">
            <w:pPr>
              <w:widowControl w:val="0"/>
              <w:numPr>
                <w:ilvl w:val="0"/>
                <w:numId w:val="4"/>
              </w:numPr>
              <w:ind w:left="287" w:right="-20" w:hanging="142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 xml:space="preserve">Rispettare l’ambiente oggetto di studio </w:t>
            </w:r>
          </w:p>
          <w:p w:rsidR="005C3201" w:rsidRDefault="005C3201" w:rsidP="008A7843">
            <w:pPr>
              <w:ind w:left="145"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RISOLVERE PROBLEMI</w:t>
            </w:r>
          </w:p>
          <w:p w:rsidR="005C3201" w:rsidRDefault="005C3201" w:rsidP="00E32D21">
            <w:pPr>
              <w:widowControl w:val="0"/>
              <w:numPr>
                <w:ilvl w:val="0"/>
                <w:numId w:val="4"/>
              </w:numPr>
              <w:ind w:left="287" w:right="-20" w:hanging="142"/>
              <w:rPr>
                <w:rFonts w:ascii="Comic Sans MS" w:hAnsi="Comic Sans MS"/>
                <w:spacing w:val="4"/>
                <w:sz w:val="18"/>
              </w:rPr>
            </w:pPr>
            <w:r>
              <w:rPr>
                <w:rFonts w:ascii="Comic Sans MS" w:hAnsi="Comic Sans MS"/>
                <w:spacing w:val="4"/>
                <w:sz w:val="18"/>
              </w:rPr>
              <w:t>Affrontare situazioni problematiche e risolverle utilizzando le opportune strategie risolutive</w:t>
            </w:r>
          </w:p>
          <w:p w:rsidR="005C3201" w:rsidRPr="009E4272" w:rsidRDefault="005C3201" w:rsidP="008A7843">
            <w:pPr>
              <w:ind w:left="145" w:right="-20"/>
              <w:rPr>
                <w:rFonts w:ascii="Comic Sans MS" w:hAnsi="Comic Sans MS"/>
                <w:spacing w:val="13"/>
                <w:sz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</w:tcPr>
          <w:p w:rsidR="005C3201" w:rsidRDefault="005C3201" w:rsidP="008A7843">
            <w:pPr>
              <w:ind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La malaria: etimologia, epidemiologia, sintomatologia, modalità di trasmissione</w:t>
            </w:r>
          </w:p>
          <w:p w:rsidR="005C3201" w:rsidRDefault="005C3201" w:rsidP="008A7843">
            <w:pPr>
              <w:ind w:right="-20"/>
              <w:rPr>
                <w:rFonts w:ascii="Comic Sans MS" w:hAnsi="Comic Sans MS"/>
                <w:spacing w:val="13"/>
                <w:sz w:val="18"/>
              </w:rPr>
            </w:pPr>
          </w:p>
          <w:p w:rsidR="005C3201" w:rsidRDefault="005C3201" w:rsidP="008A7843">
            <w:pPr>
              <w:ind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Storia della scoperta della malaria</w:t>
            </w:r>
          </w:p>
          <w:p w:rsidR="005C3201" w:rsidRDefault="005C3201" w:rsidP="008A7843">
            <w:pPr>
              <w:ind w:right="-20"/>
              <w:rPr>
                <w:rFonts w:ascii="Comic Sans MS" w:hAnsi="Comic Sans MS"/>
                <w:spacing w:val="13"/>
                <w:sz w:val="18"/>
              </w:rPr>
            </w:pPr>
          </w:p>
          <w:p w:rsidR="005C3201" w:rsidRDefault="005C3201" w:rsidP="008A7843">
            <w:pPr>
              <w:ind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Localizzazione dei territori occupati dalla malaria</w:t>
            </w:r>
          </w:p>
          <w:p w:rsidR="005C3201" w:rsidRDefault="005C3201" w:rsidP="008A7843">
            <w:pPr>
              <w:ind w:right="-20"/>
              <w:rPr>
                <w:rFonts w:ascii="Comic Sans MS" w:hAnsi="Comic Sans MS"/>
                <w:spacing w:val="13"/>
                <w:sz w:val="18"/>
              </w:rPr>
            </w:pPr>
          </w:p>
          <w:p w:rsidR="005C3201" w:rsidRDefault="005C3201" w:rsidP="008A7843">
            <w:pPr>
              <w:ind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Tecniche di bonifica dei territori paludosi</w:t>
            </w:r>
          </w:p>
          <w:p w:rsidR="005C3201" w:rsidRDefault="005C3201" w:rsidP="008A7843">
            <w:pPr>
              <w:ind w:right="-20"/>
              <w:rPr>
                <w:rFonts w:ascii="Comic Sans MS" w:hAnsi="Comic Sans MS"/>
                <w:spacing w:val="13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</w:tcPr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Leggere e ricercare informazioni sia su mezzi tradizionali (libri, enciclopedie), sia su mezzi informatici (internet)</w:t>
            </w: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Descrivere l’eziopatogenesi della malaria</w:t>
            </w: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Descrivere il complesso quadro della scoperta storica della malaria</w:t>
            </w: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Individuare il legame tra malaria e territorio paludoso</w:t>
            </w: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  <w:r>
              <w:rPr>
                <w:rFonts w:ascii="Comic Sans MS" w:hAnsi="Comic Sans MS"/>
                <w:spacing w:val="13"/>
                <w:sz w:val="18"/>
              </w:rPr>
              <w:t>Analizzare in modo scientifico il problema ambientale legato alla presenza della malaria in un territorio paludoso</w:t>
            </w: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</w:p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</w:p>
        </w:tc>
        <w:tc>
          <w:tcPr>
            <w:tcW w:w="21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</w:tcPr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</w:p>
        </w:tc>
        <w:tc>
          <w:tcPr>
            <w:tcW w:w="14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</w:tcPr>
          <w:p w:rsidR="005C3201" w:rsidRDefault="005C3201" w:rsidP="008A7843">
            <w:pPr>
              <w:ind w:right="-20"/>
              <w:rPr>
                <w:rFonts w:ascii="Comic Sans MS" w:hAnsi="Comic Sans MS"/>
                <w:spacing w:val="13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</w:tcPr>
          <w:p w:rsidR="005C3201" w:rsidRDefault="005C3201" w:rsidP="008A7843">
            <w:pPr>
              <w:ind w:left="57" w:right="-20"/>
              <w:rPr>
                <w:rFonts w:ascii="Comic Sans MS" w:hAnsi="Comic Sans MS"/>
                <w:spacing w:val="13"/>
                <w:sz w:val="18"/>
              </w:rPr>
            </w:pPr>
          </w:p>
        </w:tc>
      </w:tr>
    </w:tbl>
    <w:p w:rsidR="005C3201" w:rsidRPr="00E32D21" w:rsidRDefault="005C3201" w:rsidP="00E32D21">
      <w:pPr>
        <w:widowControl w:val="0"/>
        <w:jc w:val="center"/>
        <w:rPr>
          <w:rFonts w:ascii="Comic Sans MS" w:hAnsi="Comic Sans MS"/>
          <w:noProof/>
          <w:color w:val="000000"/>
          <w:sz w:val="16"/>
          <w:szCs w:val="16"/>
        </w:rPr>
      </w:pPr>
    </w:p>
    <w:p w:rsidR="005C3201" w:rsidRPr="00BE0B04" w:rsidRDefault="003F5CD7" w:rsidP="00E32D21">
      <w:pPr>
        <w:tabs>
          <w:tab w:val="left" w:pos="12564"/>
        </w:tabs>
        <w:rPr>
          <w:rFonts w:ascii="Calibri" w:hAnsi="Calibri" w:cs="Calibri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-114935</wp:posOffset>
            </wp:positionV>
            <wp:extent cx="1177290" cy="594360"/>
            <wp:effectExtent l="19050" t="0" r="381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5C3201" w:rsidRPr="00BE0B04">
        <w:rPr>
          <w:rFonts w:ascii="Trebuchet MS" w:hAnsi="Trebuchet MS"/>
          <w:color w:val="002060"/>
        </w:rPr>
        <w:t>U.d.A</w:t>
      </w:r>
      <w:proofErr w:type="spellEnd"/>
      <w:r w:rsidR="005C3201" w:rsidRPr="00BE0B04">
        <w:rPr>
          <w:rFonts w:ascii="Trebuchet MS" w:hAnsi="Trebuchet MS"/>
          <w:color w:val="002060"/>
        </w:rPr>
        <w:t xml:space="preserve"> </w:t>
      </w:r>
      <w:r w:rsidR="005C3201" w:rsidRPr="00BE0B04">
        <w:rPr>
          <w:rFonts w:ascii="Calibri" w:hAnsi="Calibri" w:cs="Calibri"/>
          <w:color w:val="002060"/>
        </w:rPr>
        <w:t xml:space="preserve">interdisciplinare                   </w:t>
      </w:r>
      <w:r w:rsidR="005C3201" w:rsidRPr="00BE0B04">
        <w:rPr>
          <w:rFonts w:ascii="Calibri" w:hAnsi="Calibri" w:cs="Calibri"/>
          <w:color w:val="002060"/>
          <w:sz w:val="28"/>
          <w:szCs w:val="28"/>
        </w:rPr>
        <w:t xml:space="preserve">                             "Dentro un'antica leggenda"                                   A.S. 2011-2012                  Classe 2^C </w:t>
      </w:r>
    </w:p>
    <w:p w:rsidR="005C3201" w:rsidRPr="00BE0B04" w:rsidRDefault="005C3201" w:rsidP="00E32D21">
      <w:pPr>
        <w:tabs>
          <w:tab w:val="left" w:pos="12564"/>
        </w:tabs>
        <w:rPr>
          <w:rFonts w:ascii="Calibri" w:hAnsi="Calibri" w:cs="Calibri"/>
          <w:color w:val="002060"/>
          <w:sz w:val="28"/>
          <w:szCs w:val="28"/>
        </w:rPr>
      </w:pPr>
    </w:p>
    <w:p w:rsidR="005C3201" w:rsidRPr="00BE0B04" w:rsidRDefault="005C3201" w:rsidP="00E32D21">
      <w:pPr>
        <w:tabs>
          <w:tab w:val="left" w:pos="12564"/>
        </w:tabs>
        <w:rPr>
          <w:rFonts w:ascii="Calibri" w:hAnsi="Calibri" w:cs="Calibri"/>
          <w:color w:val="002060"/>
          <w:sz w:val="28"/>
          <w:szCs w:val="28"/>
        </w:rPr>
      </w:pPr>
      <w:r w:rsidRPr="00BE0B04">
        <w:rPr>
          <w:rFonts w:ascii="Calibri" w:hAnsi="Calibri" w:cs="Calibri"/>
          <w:color w:val="002060"/>
          <w:sz w:val="28"/>
          <w:szCs w:val="28"/>
        </w:rPr>
        <w:t xml:space="preserve">                                                                                     Scienze Matematiche                                                                            Prof.ssa   P.A. Taino</w:t>
      </w:r>
    </w:p>
    <w:p w:rsidR="005C3201" w:rsidRPr="00E32D21" w:rsidRDefault="005C3201" w:rsidP="00E32D21">
      <w:pPr>
        <w:widowControl w:val="0"/>
        <w:jc w:val="center"/>
        <w:rPr>
          <w:rFonts w:ascii="Comic Sans MS" w:hAnsi="Comic Sans MS"/>
          <w:noProof/>
          <w:color w:val="000000"/>
          <w:sz w:val="20"/>
          <w:szCs w:val="20"/>
        </w:rPr>
      </w:pPr>
    </w:p>
    <w:p w:rsidR="005C3201" w:rsidRPr="00E32D21" w:rsidRDefault="005C3201" w:rsidP="00E32D21">
      <w:pPr>
        <w:widowControl w:val="0"/>
        <w:rPr>
          <w:rFonts w:ascii="Comic Sans MS" w:hAnsi="Comic Sans MS"/>
          <w:noProof/>
          <w:color w:val="000000"/>
          <w:sz w:val="20"/>
          <w:szCs w:val="20"/>
        </w:rPr>
      </w:pPr>
    </w:p>
    <w:p w:rsidR="005C3201" w:rsidRPr="00E32D21" w:rsidRDefault="005C3201" w:rsidP="00E32D21">
      <w:pPr>
        <w:widowControl w:val="0"/>
        <w:rPr>
          <w:rFonts w:ascii="Comic Sans MS" w:hAnsi="Comic Sans MS"/>
          <w:noProof/>
          <w:color w:val="000000"/>
          <w:sz w:val="20"/>
          <w:szCs w:val="20"/>
        </w:rPr>
      </w:pPr>
    </w:p>
    <w:p w:rsidR="005C3201" w:rsidRDefault="005C3201" w:rsidP="00E32D21">
      <w:pPr>
        <w:jc w:val="right"/>
        <w:rPr>
          <w:rFonts w:ascii="Trebuchet MS" w:hAnsi="Trebuchet MS"/>
        </w:rPr>
      </w:pPr>
    </w:p>
    <w:p w:rsidR="005C3201" w:rsidRDefault="005C3201" w:rsidP="00E32D21">
      <w:pPr>
        <w:jc w:val="right"/>
        <w:rPr>
          <w:rFonts w:ascii="Trebuchet MS" w:hAnsi="Trebuchet MS"/>
        </w:rPr>
      </w:pPr>
    </w:p>
    <w:p w:rsidR="005C3201" w:rsidRDefault="005C3201" w:rsidP="00E32D21">
      <w:pPr>
        <w:jc w:val="right"/>
        <w:rPr>
          <w:rFonts w:ascii="Trebuchet MS" w:hAnsi="Trebuchet MS"/>
        </w:rPr>
      </w:pPr>
    </w:p>
    <w:p w:rsidR="005C3201" w:rsidRDefault="003F5CD7" w:rsidP="00DB5ECB">
      <w:pPr>
        <w:tabs>
          <w:tab w:val="left" w:pos="12564"/>
        </w:tabs>
        <w:rPr>
          <w:rFonts w:ascii="Calibri" w:hAnsi="Calibri" w:cs="Calibri"/>
          <w:color w:val="3366FF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-114935</wp:posOffset>
            </wp:positionV>
            <wp:extent cx="1177290" cy="594360"/>
            <wp:effectExtent l="19050" t="0" r="381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5C3201" w:rsidRPr="00C72772">
        <w:rPr>
          <w:rFonts w:ascii="Trebuchet MS" w:hAnsi="Trebuchet MS"/>
          <w:color w:val="3366FF"/>
        </w:rPr>
        <w:t>U.d.A</w:t>
      </w:r>
      <w:proofErr w:type="spellEnd"/>
      <w:r w:rsidR="005C3201">
        <w:rPr>
          <w:rFonts w:ascii="Trebuchet MS" w:hAnsi="Trebuchet MS"/>
        </w:rPr>
        <w:t xml:space="preserve"> </w:t>
      </w:r>
      <w:r w:rsidR="005C3201" w:rsidRPr="00C42A26">
        <w:rPr>
          <w:rFonts w:ascii="Calibri" w:hAnsi="Calibri" w:cs="Calibri"/>
        </w:rPr>
        <w:t xml:space="preserve">interdisciplinare                   </w:t>
      </w:r>
      <w:r w:rsidR="005C3201" w:rsidRPr="00C42A26">
        <w:rPr>
          <w:rFonts w:ascii="Calibri" w:hAnsi="Calibri" w:cs="Calibri"/>
          <w:sz w:val="28"/>
          <w:szCs w:val="28"/>
        </w:rPr>
        <w:t xml:space="preserve">                             "Dentro un'antica leggenda"             </w:t>
      </w:r>
      <w:r w:rsidR="005C3201">
        <w:rPr>
          <w:rFonts w:ascii="Calibri" w:hAnsi="Calibri" w:cs="Calibri"/>
          <w:sz w:val="28"/>
          <w:szCs w:val="28"/>
        </w:rPr>
        <w:t xml:space="preserve">                      A.S. 2011-2012</w:t>
      </w:r>
      <w:r w:rsidR="005C3201" w:rsidRPr="00C42A26">
        <w:rPr>
          <w:rFonts w:ascii="Calibri" w:hAnsi="Calibri" w:cs="Calibri"/>
          <w:sz w:val="28"/>
          <w:szCs w:val="28"/>
        </w:rPr>
        <w:t xml:space="preserve">  </w:t>
      </w:r>
      <w:r w:rsidR="005C3201">
        <w:rPr>
          <w:rFonts w:ascii="Calibri" w:hAnsi="Calibri" w:cs="Calibri"/>
          <w:sz w:val="28"/>
          <w:szCs w:val="28"/>
        </w:rPr>
        <w:t xml:space="preserve">                </w:t>
      </w:r>
      <w:r w:rsidR="005C3201" w:rsidRPr="00C72772">
        <w:rPr>
          <w:rFonts w:ascii="Calibri" w:hAnsi="Calibri" w:cs="Calibri"/>
          <w:color w:val="3366FF"/>
          <w:sz w:val="28"/>
          <w:szCs w:val="28"/>
        </w:rPr>
        <w:t xml:space="preserve">Classe 2^C </w:t>
      </w:r>
    </w:p>
    <w:p w:rsidR="005C3201" w:rsidRDefault="005C3201" w:rsidP="00DB5ECB">
      <w:pPr>
        <w:tabs>
          <w:tab w:val="left" w:pos="12564"/>
        </w:tabs>
        <w:rPr>
          <w:rFonts w:ascii="Calibri" w:hAnsi="Calibri" w:cs="Calibri"/>
          <w:color w:val="3366FF"/>
          <w:sz w:val="28"/>
          <w:szCs w:val="28"/>
        </w:rPr>
      </w:pPr>
      <w:r w:rsidRPr="00C72772">
        <w:rPr>
          <w:rFonts w:ascii="Calibri" w:hAnsi="Calibri" w:cs="Calibri"/>
          <w:color w:val="3366FF"/>
          <w:sz w:val="28"/>
          <w:szCs w:val="28"/>
        </w:rPr>
        <w:t xml:space="preserve"> </w:t>
      </w:r>
      <w:r>
        <w:rPr>
          <w:rFonts w:ascii="Calibri" w:hAnsi="Calibri" w:cs="Calibri"/>
          <w:color w:val="3366FF"/>
          <w:sz w:val="28"/>
          <w:szCs w:val="28"/>
        </w:rPr>
        <w:t xml:space="preserve">                                                                                                 Inglese   </w:t>
      </w:r>
    </w:p>
    <w:p w:rsidR="005C3201" w:rsidRPr="00C42A26" w:rsidRDefault="005C3201" w:rsidP="00DB5ECB">
      <w:pPr>
        <w:tabs>
          <w:tab w:val="left" w:pos="12564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3366F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Prof.ssa </w:t>
      </w:r>
      <w:proofErr w:type="spellStart"/>
      <w:r>
        <w:rPr>
          <w:rFonts w:ascii="Calibri" w:hAnsi="Calibri" w:cs="Calibri"/>
          <w:color w:val="3366FF"/>
          <w:sz w:val="28"/>
          <w:szCs w:val="28"/>
        </w:rPr>
        <w:t>V.Germani</w:t>
      </w:r>
      <w:proofErr w:type="spellEnd"/>
    </w:p>
    <w:p w:rsidR="005C3201" w:rsidRDefault="005C3201" w:rsidP="00E32D21">
      <w:pPr>
        <w:rPr>
          <w:rFonts w:ascii="Trebuchet MS" w:hAnsi="Trebuchet M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1728"/>
        <w:gridCol w:w="696"/>
        <w:gridCol w:w="1675"/>
        <w:gridCol w:w="619"/>
        <w:gridCol w:w="1747"/>
        <w:gridCol w:w="696"/>
        <w:gridCol w:w="1834"/>
        <w:gridCol w:w="2362"/>
        <w:gridCol w:w="2376"/>
      </w:tblGrid>
      <w:tr w:rsidR="005C3201" w:rsidTr="00F3087E">
        <w:trPr>
          <w:trHeight w:hRule="exact" w:val="552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9"/>
              <w:jc w:val="center"/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  <w:t xml:space="preserve">COMPETENZE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9"/>
              <w:jc w:val="center"/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  <w:t xml:space="preserve">CONOSCENZE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67"/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  <w:t xml:space="preserve">ABILITA' 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24"/>
              <w:jc w:val="center"/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  <w:t xml:space="preserve">FASI DI LAVORO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33"/>
              <w:jc w:val="center"/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  <w:t xml:space="preserve">DURATA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24"/>
              <w:jc w:val="center"/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  <w:t xml:space="preserve">MODALITA' E </w:t>
            </w:r>
          </w:p>
        </w:tc>
      </w:tr>
      <w:tr w:rsidR="005C3201" w:rsidTr="00F3087E">
        <w:trPr>
          <w:trHeight w:hRule="exact" w:val="283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86"/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  <w:t xml:space="preserve">ATTESE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24"/>
              <w:jc w:val="center"/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  <w:t xml:space="preserve">STRUMENTI DI </w:t>
            </w:r>
          </w:p>
        </w:tc>
      </w:tr>
      <w:tr w:rsidR="005C3201" w:rsidTr="00F3087E">
        <w:trPr>
          <w:trHeight w:hRule="exact" w:val="54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24"/>
              <w:jc w:val="center"/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b/>
                <w:bCs/>
                <w:color w:val="252322"/>
                <w:sz w:val="23"/>
                <w:szCs w:val="23"/>
              </w:rPr>
              <w:t xml:space="preserve">VERIFICA </w:t>
            </w:r>
          </w:p>
        </w:tc>
      </w:tr>
      <w:tr w:rsidR="005C3201" w:rsidTr="00F3087E">
        <w:trPr>
          <w:trHeight w:hRule="exact" w:val="259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45323C" w:rsidRDefault="005C3201" w:rsidP="00D5174C">
            <w:pPr>
              <w:rPr>
                <w:rFonts w:ascii="Calibri" w:hAnsi="Calibri" w:cs="Calibri"/>
              </w:rPr>
            </w:pPr>
            <w:r w:rsidRPr="00D5174C">
              <w:rPr>
                <w:rFonts w:ascii="Calibri" w:hAnsi="Calibri" w:cs="Calibri"/>
                <w:color w:val="E9E5DA"/>
                <w:w w:val="108"/>
                <w:sz w:val="20"/>
                <w:szCs w:val="20"/>
              </w:rPr>
              <w:t xml:space="preserve">~ </w:t>
            </w:r>
            <w:r>
              <w:rPr>
                <w:rFonts w:ascii="Calibri" w:hAnsi="Calibri" w:cs="Calibri"/>
              </w:rPr>
              <w:t>C3.</w:t>
            </w:r>
            <w:r w:rsidRPr="0045323C">
              <w:rPr>
                <w:rFonts w:ascii="Calibri" w:hAnsi="Calibri" w:cs="Calibri"/>
              </w:rPr>
              <w:t>Comunicare</w:t>
            </w:r>
          </w:p>
          <w:p w:rsidR="005C3201" w:rsidRPr="00F36BC6" w:rsidRDefault="005C3201" w:rsidP="00F3087E">
            <w:pPr>
              <w:pStyle w:val="Stile"/>
              <w:ind w:left="67"/>
              <w:rPr>
                <w:rFonts w:ascii="Calibri" w:hAnsi="Calibri" w:cs="Calibri"/>
                <w:color w:val="E9E5DA"/>
                <w:w w:val="108"/>
                <w:sz w:val="20"/>
                <w:szCs w:val="20"/>
              </w:rPr>
            </w:pPr>
          </w:p>
          <w:p w:rsidR="005C3201" w:rsidRPr="00F36BC6" w:rsidRDefault="005C3201" w:rsidP="00F3087E">
            <w:pPr>
              <w:pStyle w:val="Stile"/>
              <w:ind w:left="67"/>
              <w:rPr>
                <w:rFonts w:ascii="Calibri" w:hAnsi="Calibri" w:cs="Calibri"/>
                <w:color w:val="E9E5DA"/>
                <w:w w:val="108"/>
                <w:sz w:val="20"/>
                <w:szCs w:val="20"/>
              </w:rPr>
            </w:pPr>
          </w:p>
          <w:p w:rsidR="005C3201" w:rsidRPr="00F36BC6" w:rsidRDefault="005C3201" w:rsidP="00F3087E">
            <w:pPr>
              <w:pStyle w:val="Stile"/>
              <w:ind w:left="67"/>
              <w:rPr>
                <w:rFonts w:ascii="Calibri" w:hAnsi="Calibri" w:cs="Calibri"/>
                <w:color w:val="E9E5DA"/>
                <w:w w:val="108"/>
                <w:sz w:val="20"/>
                <w:szCs w:val="20"/>
              </w:rPr>
            </w:pPr>
          </w:p>
          <w:p w:rsidR="005C3201" w:rsidRPr="00F36BC6" w:rsidRDefault="005C3201" w:rsidP="00F3087E">
            <w:pPr>
              <w:pStyle w:val="Stile"/>
              <w:ind w:left="67"/>
              <w:rPr>
                <w:rFonts w:ascii="Calibri" w:hAnsi="Calibri" w:cs="Calibri"/>
                <w:color w:val="E9E5DA"/>
                <w:w w:val="108"/>
                <w:sz w:val="20"/>
                <w:szCs w:val="20"/>
              </w:rPr>
            </w:pPr>
          </w:p>
          <w:p w:rsidR="005C3201" w:rsidRPr="00F36BC6" w:rsidRDefault="005C3201" w:rsidP="00F3087E">
            <w:pPr>
              <w:pStyle w:val="Stile"/>
              <w:ind w:left="67"/>
              <w:rPr>
                <w:rFonts w:ascii="Calibri" w:hAnsi="Calibri" w:cs="Calibri"/>
                <w:color w:val="E9E5DA"/>
                <w:w w:val="108"/>
                <w:sz w:val="20"/>
                <w:szCs w:val="20"/>
              </w:rPr>
            </w:pPr>
          </w:p>
          <w:p w:rsidR="005C3201" w:rsidRPr="00F36BC6" w:rsidRDefault="005C3201" w:rsidP="00F3087E">
            <w:pPr>
              <w:pStyle w:val="Stile"/>
              <w:ind w:left="67"/>
              <w:rPr>
                <w:rFonts w:ascii="Calibri" w:hAnsi="Calibri" w:cs="Calibri"/>
                <w:color w:val="E9E5DA"/>
                <w:w w:val="108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E9E5DA"/>
                <w:w w:val="108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E9E5DA"/>
                <w:w w:val="108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E9E5DA"/>
                <w:w w:val="108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E9E5DA"/>
                <w:w w:val="108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E9E5DA"/>
                <w:w w:val="108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E9E5DA"/>
                <w:w w:val="108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E9E5DA"/>
                <w:w w:val="108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E9E5DA"/>
                <w:w w:val="108"/>
                <w:sz w:val="20"/>
                <w:szCs w:val="20"/>
              </w:rPr>
            </w:pPr>
          </w:p>
        </w:tc>
      </w:tr>
      <w:tr w:rsidR="005C3201" w:rsidTr="00F3087E">
        <w:trPr>
          <w:trHeight w:hRule="exact" w:val="326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ind w:right="86"/>
              <w:jc w:val="right"/>
              <w:rPr>
                <w:rFonts w:ascii="Calibri" w:hAnsi="Calibri" w:cs="Calibri"/>
                <w:color w:val="252322"/>
                <w:w w:val="71"/>
                <w:sz w:val="36"/>
                <w:szCs w:val="36"/>
              </w:rPr>
            </w:pPr>
          </w:p>
          <w:p w:rsidR="005C3201" w:rsidRPr="00F36BC6" w:rsidRDefault="005C3201" w:rsidP="00F3087E">
            <w:pPr>
              <w:pStyle w:val="Stile"/>
              <w:ind w:right="86"/>
              <w:jc w:val="right"/>
              <w:rPr>
                <w:rFonts w:ascii="Calibri" w:hAnsi="Calibri" w:cs="Calibri"/>
                <w:color w:val="252322"/>
                <w:w w:val="71"/>
                <w:sz w:val="36"/>
                <w:szCs w:val="36"/>
              </w:rPr>
            </w:pPr>
          </w:p>
          <w:p w:rsidR="005C3201" w:rsidRPr="00F36BC6" w:rsidRDefault="005C3201" w:rsidP="00F3087E">
            <w:pPr>
              <w:pStyle w:val="Stile"/>
              <w:ind w:right="86"/>
              <w:jc w:val="right"/>
              <w:rPr>
                <w:rFonts w:ascii="Calibri" w:hAnsi="Calibri" w:cs="Calibri"/>
                <w:color w:val="252322"/>
                <w:w w:val="71"/>
                <w:sz w:val="36"/>
                <w:szCs w:val="36"/>
              </w:rPr>
            </w:pPr>
          </w:p>
          <w:p w:rsidR="005C3201" w:rsidRPr="00F36BC6" w:rsidRDefault="005C3201" w:rsidP="00F3087E">
            <w:pPr>
              <w:pStyle w:val="Stile"/>
              <w:ind w:right="86"/>
              <w:jc w:val="right"/>
              <w:rPr>
                <w:rFonts w:ascii="Calibri" w:hAnsi="Calibri" w:cs="Calibri"/>
                <w:color w:val="252322"/>
                <w:w w:val="71"/>
                <w:sz w:val="36"/>
                <w:szCs w:val="36"/>
              </w:rPr>
            </w:pPr>
          </w:p>
          <w:p w:rsidR="005C3201" w:rsidRPr="00F36BC6" w:rsidRDefault="005C3201" w:rsidP="00F3087E">
            <w:pPr>
              <w:pStyle w:val="Stile"/>
              <w:ind w:right="86"/>
              <w:jc w:val="right"/>
              <w:rPr>
                <w:rFonts w:ascii="Calibri" w:hAnsi="Calibri" w:cs="Calibri"/>
                <w:color w:val="252322"/>
                <w:w w:val="71"/>
                <w:sz w:val="36"/>
                <w:szCs w:val="36"/>
              </w:rPr>
            </w:pPr>
          </w:p>
          <w:p w:rsidR="005C3201" w:rsidRPr="00F36BC6" w:rsidRDefault="005C3201" w:rsidP="00F3087E">
            <w:pPr>
              <w:pStyle w:val="Stile"/>
              <w:ind w:right="86"/>
              <w:jc w:val="right"/>
              <w:rPr>
                <w:rFonts w:ascii="Calibri" w:hAnsi="Calibri" w:cs="Calibri"/>
                <w:color w:val="252322"/>
                <w:w w:val="71"/>
                <w:sz w:val="36"/>
                <w:szCs w:val="36"/>
              </w:rPr>
            </w:pPr>
          </w:p>
          <w:p w:rsidR="005C3201" w:rsidRPr="00F36BC6" w:rsidRDefault="005C3201" w:rsidP="00F3087E">
            <w:pPr>
              <w:pStyle w:val="Stile"/>
              <w:ind w:right="86"/>
              <w:jc w:val="right"/>
              <w:rPr>
                <w:rFonts w:ascii="Calibri" w:hAnsi="Calibri" w:cs="Calibri"/>
                <w:color w:val="252322"/>
                <w:w w:val="71"/>
                <w:sz w:val="36"/>
                <w:szCs w:val="36"/>
              </w:rPr>
            </w:pPr>
          </w:p>
          <w:p w:rsidR="005C3201" w:rsidRPr="00F36BC6" w:rsidRDefault="005C3201" w:rsidP="00F3087E">
            <w:pPr>
              <w:pStyle w:val="Stile"/>
              <w:ind w:right="86"/>
              <w:jc w:val="right"/>
              <w:rPr>
                <w:rFonts w:ascii="Calibri" w:hAnsi="Calibri" w:cs="Calibri"/>
                <w:color w:val="252322"/>
                <w:w w:val="71"/>
                <w:sz w:val="36"/>
                <w:szCs w:val="36"/>
              </w:rPr>
            </w:pPr>
          </w:p>
          <w:p w:rsidR="005C3201" w:rsidRPr="00F36BC6" w:rsidRDefault="005C3201" w:rsidP="00F3087E">
            <w:pPr>
              <w:pStyle w:val="Stile"/>
              <w:ind w:right="86"/>
              <w:jc w:val="right"/>
              <w:rPr>
                <w:rFonts w:ascii="Calibri" w:hAnsi="Calibri" w:cs="Calibri"/>
                <w:color w:val="252322"/>
                <w:w w:val="71"/>
                <w:sz w:val="36"/>
                <w:szCs w:val="36"/>
              </w:rPr>
            </w:pPr>
          </w:p>
          <w:p w:rsidR="005C3201" w:rsidRPr="00F36BC6" w:rsidRDefault="005C3201" w:rsidP="00F3087E">
            <w:pPr>
              <w:pStyle w:val="Stile"/>
              <w:ind w:right="86"/>
              <w:jc w:val="right"/>
              <w:rPr>
                <w:rFonts w:ascii="Calibri" w:hAnsi="Calibri" w:cs="Calibri"/>
                <w:color w:val="252322"/>
                <w:w w:val="71"/>
                <w:sz w:val="36"/>
                <w:szCs w:val="36"/>
              </w:rPr>
            </w:pPr>
            <w:r w:rsidRPr="00F36BC6">
              <w:rPr>
                <w:rFonts w:ascii="Calibri" w:hAnsi="Calibri" w:cs="Calibri"/>
                <w:color w:val="252322"/>
                <w:w w:val="71"/>
                <w:sz w:val="36"/>
                <w:szCs w:val="36"/>
              </w:rPr>
              <w:t xml:space="preserve">-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92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  <w:p w:rsidR="005C3201" w:rsidRPr="00F36BC6" w:rsidRDefault="005C3201" w:rsidP="00F3087E">
            <w:pPr>
              <w:pStyle w:val="Stile"/>
              <w:ind w:left="192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  <w:p w:rsidR="005C3201" w:rsidRPr="00F36BC6" w:rsidRDefault="005C3201" w:rsidP="00F3087E">
            <w:pPr>
              <w:pStyle w:val="Stile"/>
              <w:ind w:left="192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  <w:p w:rsidR="005C3201" w:rsidRPr="00F36BC6" w:rsidRDefault="005C3201" w:rsidP="00F3087E">
            <w:pPr>
              <w:pStyle w:val="Stile"/>
              <w:ind w:left="192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comunicare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ind w:right="139"/>
              <w:jc w:val="right"/>
              <w:rPr>
                <w:rFonts w:ascii="Calibri" w:hAnsi="Calibri" w:cs="Calibri"/>
                <w:color w:val="252322"/>
                <w:w w:val="75"/>
                <w:sz w:val="36"/>
                <w:szCs w:val="36"/>
              </w:rPr>
            </w:pPr>
          </w:p>
          <w:p w:rsidR="005C3201" w:rsidRPr="00F36BC6" w:rsidRDefault="005C3201" w:rsidP="00F3087E">
            <w:pPr>
              <w:pStyle w:val="Stile"/>
              <w:ind w:right="139"/>
              <w:jc w:val="right"/>
              <w:rPr>
                <w:rFonts w:ascii="Calibri" w:hAnsi="Calibri" w:cs="Calibri"/>
                <w:color w:val="252322"/>
                <w:w w:val="75"/>
                <w:sz w:val="36"/>
                <w:szCs w:val="36"/>
              </w:rPr>
            </w:pPr>
          </w:p>
          <w:p w:rsidR="005C3201" w:rsidRPr="00F36BC6" w:rsidRDefault="005C3201" w:rsidP="00F3087E">
            <w:pPr>
              <w:pStyle w:val="Stile"/>
              <w:ind w:right="139"/>
              <w:jc w:val="right"/>
              <w:rPr>
                <w:rFonts w:ascii="Calibri" w:hAnsi="Calibri" w:cs="Calibri"/>
                <w:color w:val="252322"/>
                <w:w w:val="75"/>
                <w:sz w:val="36"/>
                <w:szCs w:val="36"/>
              </w:rPr>
            </w:pPr>
          </w:p>
          <w:p w:rsidR="005C3201" w:rsidRPr="00F36BC6" w:rsidRDefault="005C3201" w:rsidP="00F3087E">
            <w:pPr>
              <w:pStyle w:val="Stile"/>
              <w:ind w:right="139"/>
              <w:jc w:val="right"/>
              <w:rPr>
                <w:rFonts w:ascii="Calibri" w:hAnsi="Calibri" w:cs="Calibri"/>
                <w:color w:val="252322"/>
                <w:w w:val="75"/>
                <w:sz w:val="36"/>
                <w:szCs w:val="36"/>
              </w:rPr>
            </w:pPr>
          </w:p>
          <w:p w:rsidR="005C3201" w:rsidRPr="00F36BC6" w:rsidRDefault="005C3201" w:rsidP="00F3087E">
            <w:pPr>
              <w:pStyle w:val="Stile"/>
              <w:ind w:right="139"/>
              <w:jc w:val="right"/>
              <w:rPr>
                <w:rFonts w:ascii="Calibri" w:hAnsi="Calibri" w:cs="Calibri"/>
                <w:color w:val="252322"/>
                <w:w w:val="75"/>
                <w:sz w:val="36"/>
                <w:szCs w:val="36"/>
              </w:rPr>
            </w:pPr>
            <w:r w:rsidRPr="00F36BC6">
              <w:rPr>
                <w:rFonts w:ascii="Calibri" w:hAnsi="Calibri" w:cs="Calibri"/>
                <w:color w:val="252322"/>
                <w:w w:val="75"/>
                <w:sz w:val="36"/>
                <w:szCs w:val="36"/>
              </w:rPr>
              <w:t xml:space="preserve">-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44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principali 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ind w:right="62"/>
              <w:jc w:val="right"/>
              <w:rPr>
                <w:rFonts w:ascii="Calibri" w:hAnsi="Calibri" w:cs="Calibri"/>
                <w:color w:val="252322"/>
                <w:w w:val="75"/>
                <w:sz w:val="36"/>
                <w:szCs w:val="36"/>
              </w:rPr>
            </w:pPr>
            <w:r w:rsidRPr="00F36BC6">
              <w:rPr>
                <w:rFonts w:ascii="Calibri" w:hAnsi="Calibri" w:cs="Calibri"/>
                <w:color w:val="252322"/>
                <w:w w:val="75"/>
                <w:sz w:val="36"/>
                <w:szCs w:val="36"/>
              </w:rPr>
              <w:t xml:space="preserve">-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220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saper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ind w:right="139"/>
              <w:jc w:val="right"/>
              <w:rPr>
                <w:rFonts w:ascii="Calibri" w:hAnsi="Calibri" w:cs="Calibri"/>
                <w:color w:val="252322"/>
                <w:w w:val="75"/>
                <w:sz w:val="36"/>
                <w:szCs w:val="36"/>
              </w:rPr>
            </w:pPr>
            <w:r w:rsidRPr="00F36BC6">
              <w:rPr>
                <w:rFonts w:ascii="Calibri" w:hAnsi="Calibri" w:cs="Calibri"/>
                <w:color w:val="252322"/>
                <w:w w:val="75"/>
                <w:sz w:val="36"/>
                <w:szCs w:val="36"/>
              </w:rPr>
              <w:t xml:space="preserve">-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44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lavoro di 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20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2 ore 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24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Verifica trasversale </w:t>
            </w:r>
          </w:p>
        </w:tc>
      </w:tr>
      <w:tr w:rsidR="005C3201" w:rsidTr="00F3087E">
        <w:trPr>
          <w:trHeight w:hRule="exact" w:val="273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92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>Comunicare in modo</w:t>
            </w:r>
          </w:p>
          <w:p w:rsidR="005C3201" w:rsidRPr="00F36BC6" w:rsidRDefault="005C3201" w:rsidP="00F3087E">
            <w:pPr>
              <w:pStyle w:val="Stile"/>
              <w:ind w:left="192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  <w:p w:rsidR="005C3201" w:rsidRPr="00F36BC6" w:rsidRDefault="005C3201" w:rsidP="00F3087E">
            <w:pPr>
              <w:pStyle w:val="Stile"/>
              <w:ind w:left="192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  <w:p w:rsidR="005C3201" w:rsidRPr="00F36BC6" w:rsidRDefault="005C3201" w:rsidP="00F3087E">
            <w:pPr>
              <w:pStyle w:val="Stile"/>
              <w:ind w:left="192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in modo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44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strutture di 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220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cercare un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44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gruppo col 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24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>comune de</w:t>
            </w:r>
            <w:r w:rsidRPr="00F36BC6">
              <w:rPr>
                <w:rFonts w:ascii="Calibri" w:hAnsi="Calibri" w:cs="Calibri"/>
                <w:color w:val="0A0506"/>
                <w:sz w:val="23"/>
                <w:szCs w:val="23"/>
              </w:rPr>
              <w:t xml:space="preserve">l </w:t>
            </w:r>
            <w:proofErr w:type="spellStart"/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>Cd</w:t>
            </w:r>
            <w:proofErr w:type="spellEnd"/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 C </w:t>
            </w:r>
          </w:p>
        </w:tc>
      </w:tr>
      <w:tr w:rsidR="005C3201" w:rsidTr="00F3087E">
        <w:trPr>
          <w:trHeight w:hRule="exact" w:val="278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92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>modo semp</w:t>
            </w:r>
            <w:r w:rsidRPr="00F36BC6">
              <w:rPr>
                <w:rFonts w:ascii="Calibri" w:hAnsi="Calibri" w:cs="Calibri"/>
                <w:color w:val="0A0506"/>
                <w:sz w:val="23"/>
                <w:szCs w:val="23"/>
              </w:rPr>
              <w:t>l</w:t>
            </w: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ice il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44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base della 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220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vocabolo nel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44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dizionario 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</w:tr>
      <w:tr w:rsidR="005C3201" w:rsidTr="00F3087E">
        <w:trPr>
          <w:trHeight w:hRule="exact" w:val="273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92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contenuto di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44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classe prima 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220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dizionario e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44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bilingue 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</w:tr>
      <w:tr w:rsidR="005C3201" w:rsidTr="00F3087E">
        <w:trPr>
          <w:trHeight w:hRule="exact" w:val="273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92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un'immagine,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220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scegliere </w:t>
            </w:r>
            <w:r w:rsidRPr="00F36BC6">
              <w:rPr>
                <w:rFonts w:ascii="Calibri" w:hAnsi="Calibri" w:cs="Calibri"/>
                <w:color w:val="0A0506"/>
                <w:sz w:val="23"/>
                <w:szCs w:val="23"/>
              </w:rPr>
              <w:t>i</w:t>
            </w: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n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ind w:right="139"/>
              <w:jc w:val="right"/>
              <w:rPr>
                <w:rFonts w:ascii="Calibri" w:hAnsi="Calibri" w:cs="Calibri"/>
                <w:color w:val="252322"/>
                <w:w w:val="75"/>
                <w:sz w:val="36"/>
                <w:szCs w:val="36"/>
              </w:rPr>
            </w:pPr>
            <w:r w:rsidRPr="00F36BC6">
              <w:rPr>
                <w:rFonts w:ascii="Calibri" w:hAnsi="Calibri" w:cs="Calibri"/>
                <w:color w:val="252322"/>
                <w:w w:val="75"/>
                <w:sz w:val="36"/>
                <w:szCs w:val="36"/>
              </w:rPr>
              <w:t xml:space="preserve">-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44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socializzazione 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</w:tr>
      <w:tr w:rsidR="005C3201" w:rsidTr="00F3087E">
        <w:trPr>
          <w:trHeight w:hRule="exact" w:val="254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92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>ve</w:t>
            </w:r>
            <w:r w:rsidRPr="00F36BC6">
              <w:rPr>
                <w:rFonts w:ascii="Calibri" w:hAnsi="Calibri" w:cs="Calibri"/>
                <w:color w:val="0A0506"/>
                <w:sz w:val="23"/>
                <w:szCs w:val="23"/>
              </w:rPr>
              <w:t>i</w:t>
            </w: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>co</w:t>
            </w:r>
            <w:r w:rsidRPr="00F36BC6">
              <w:rPr>
                <w:rFonts w:ascii="Calibri" w:hAnsi="Calibri" w:cs="Calibri"/>
                <w:color w:val="0A0506"/>
                <w:sz w:val="23"/>
                <w:szCs w:val="23"/>
              </w:rPr>
              <w:t>l</w:t>
            </w: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ando le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220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base al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44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dei risultati e 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</w:tr>
      <w:tr w:rsidR="005C3201" w:rsidTr="00F3087E">
        <w:trPr>
          <w:trHeight w:hRule="exact" w:val="278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92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informazioni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220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contesto il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44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analisi comune 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</w:tr>
      <w:tr w:rsidR="005C3201" w:rsidTr="00F3087E">
        <w:trPr>
          <w:trHeight w:hRule="exact" w:val="297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192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essenziali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220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>termine p</w:t>
            </w:r>
            <w:r w:rsidRPr="00F36BC6">
              <w:rPr>
                <w:rFonts w:ascii="Calibri" w:hAnsi="Calibri" w:cs="Calibri"/>
                <w:color w:val="0A0506"/>
                <w:sz w:val="23"/>
                <w:szCs w:val="23"/>
              </w:rPr>
              <w:t>i</w:t>
            </w: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ù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</w:tr>
      <w:tr w:rsidR="005C3201" w:rsidTr="00F3087E">
        <w:trPr>
          <w:trHeight w:hRule="exact" w:val="278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220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appropriato a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</w:tr>
      <w:tr w:rsidR="005C3201" w:rsidTr="00F3087E">
        <w:trPr>
          <w:trHeight w:hRule="exact" w:val="254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220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veicolare il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</w:tr>
      <w:tr w:rsidR="005C3201" w:rsidTr="00F3087E">
        <w:trPr>
          <w:trHeight w:hRule="exact" w:val="1099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ind w:left="220"/>
              <w:rPr>
                <w:rFonts w:ascii="Calibri" w:hAnsi="Calibri" w:cs="Calibri"/>
                <w:color w:val="252322"/>
                <w:sz w:val="23"/>
                <w:szCs w:val="23"/>
              </w:rPr>
            </w:pP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>messag</w:t>
            </w:r>
            <w:r w:rsidRPr="00F36BC6">
              <w:rPr>
                <w:rFonts w:ascii="Calibri" w:hAnsi="Calibri" w:cs="Calibri"/>
                <w:color w:val="0A0506"/>
                <w:sz w:val="23"/>
                <w:szCs w:val="23"/>
              </w:rPr>
              <w:t>gi</w:t>
            </w:r>
            <w:r w:rsidRPr="00F36BC6">
              <w:rPr>
                <w:rFonts w:ascii="Calibri" w:hAnsi="Calibri" w:cs="Calibri"/>
                <w:color w:val="252322"/>
                <w:sz w:val="23"/>
                <w:szCs w:val="23"/>
              </w:rPr>
              <w:t xml:space="preserve">o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01" w:rsidRPr="00F36BC6" w:rsidRDefault="005C3201" w:rsidP="00F3087E">
            <w:pPr>
              <w:pStyle w:val="Stile"/>
              <w:jc w:val="center"/>
              <w:rPr>
                <w:rFonts w:ascii="Calibri" w:hAnsi="Calibri" w:cs="Calibri"/>
                <w:color w:val="252322"/>
                <w:sz w:val="23"/>
                <w:szCs w:val="23"/>
              </w:rPr>
            </w:pPr>
          </w:p>
        </w:tc>
      </w:tr>
    </w:tbl>
    <w:p w:rsidR="005C3201" w:rsidRPr="00E32D21" w:rsidRDefault="005C3201" w:rsidP="00E32D21">
      <w:pPr>
        <w:rPr>
          <w:rFonts w:ascii="Trebuchet MS" w:hAnsi="Trebuchet MS"/>
        </w:rPr>
      </w:pPr>
    </w:p>
    <w:p w:rsidR="005C3201" w:rsidRPr="00E32D21" w:rsidRDefault="005C3201" w:rsidP="00E32D21">
      <w:pPr>
        <w:rPr>
          <w:rFonts w:ascii="Trebuchet MS" w:hAnsi="Trebuchet MS"/>
        </w:rPr>
      </w:pPr>
    </w:p>
    <w:p w:rsidR="005C3201" w:rsidRPr="00E32D21" w:rsidRDefault="005C3201" w:rsidP="00E32D21">
      <w:pPr>
        <w:rPr>
          <w:rFonts w:ascii="Trebuchet MS" w:hAnsi="Trebuchet MS"/>
        </w:rPr>
      </w:pPr>
    </w:p>
    <w:p w:rsidR="005C3201" w:rsidRPr="00E32D21" w:rsidRDefault="005C3201" w:rsidP="00E32D21">
      <w:pPr>
        <w:rPr>
          <w:rFonts w:ascii="Trebuchet MS" w:hAnsi="Trebuchet MS"/>
        </w:rPr>
      </w:pPr>
    </w:p>
    <w:p w:rsidR="005C3201" w:rsidRPr="00E32D21" w:rsidRDefault="005C3201" w:rsidP="00E32D21">
      <w:pPr>
        <w:rPr>
          <w:rFonts w:ascii="Trebuchet MS" w:hAnsi="Trebuchet MS"/>
        </w:rPr>
      </w:pPr>
    </w:p>
    <w:p w:rsidR="005C3201" w:rsidRDefault="005C3201" w:rsidP="00E32D21">
      <w:pPr>
        <w:rPr>
          <w:rFonts w:ascii="Trebuchet MS" w:hAnsi="Trebuchet MS"/>
        </w:rPr>
      </w:pPr>
    </w:p>
    <w:p w:rsidR="005C3201" w:rsidRDefault="005C3201" w:rsidP="00E32D21">
      <w:pPr>
        <w:rPr>
          <w:rFonts w:ascii="Trebuchet MS" w:hAnsi="Trebuchet MS"/>
        </w:rPr>
      </w:pPr>
    </w:p>
    <w:p w:rsidR="005C3201" w:rsidRDefault="005C3201" w:rsidP="00E32D21">
      <w:pPr>
        <w:rPr>
          <w:rFonts w:ascii="Trebuchet MS" w:hAnsi="Trebuchet MS"/>
        </w:rPr>
      </w:pPr>
    </w:p>
    <w:p w:rsidR="005C3201" w:rsidRDefault="005C3201" w:rsidP="00E32D21">
      <w:pPr>
        <w:rPr>
          <w:rFonts w:ascii="Trebuchet MS" w:hAnsi="Trebuchet MS"/>
        </w:rPr>
      </w:pPr>
    </w:p>
    <w:p w:rsidR="005C3201" w:rsidRDefault="005C3201" w:rsidP="00E32D21">
      <w:pPr>
        <w:rPr>
          <w:rFonts w:ascii="Trebuchet MS" w:hAnsi="Trebuchet MS"/>
        </w:rPr>
      </w:pPr>
    </w:p>
    <w:p w:rsidR="005C3201" w:rsidRDefault="005C3201" w:rsidP="00E32D21">
      <w:pPr>
        <w:rPr>
          <w:rFonts w:ascii="Trebuchet MS" w:hAnsi="Trebuchet MS"/>
        </w:rPr>
      </w:pPr>
    </w:p>
    <w:p w:rsidR="005C3201" w:rsidRDefault="005C3201" w:rsidP="00E32D21">
      <w:pPr>
        <w:rPr>
          <w:rFonts w:ascii="Trebuchet MS" w:hAnsi="Trebuchet MS"/>
        </w:rPr>
      </w:pPr>
    </w:p>
    <w:p w:rsidR="005C3201" w:rsidRDefault="005C3201" w:rsidP="00E32D21">
      <w:pPr>
        <w:rPr>
          <w:rFonts w:ascii="Trebuchet MS" w:hAnsi="Trebuchet MS"/>
        </w:rPr>
      </w:pPr>
    </w:p>
    <w:p w:rsidR="005C3201" w:rsidRDefault="003F5CD7" w:rsidP="00F15546">
      <w:pPr>
        <w:tabs>
          <w:tab w:val="left" w:pos="12564"/>
        </w:tabs>
        <w:rPr>
          <w:rFonts w:ascii="Calibri" w:hAnsi="Calibri" w:cs="Calibri"/>
          <w:color w:val="3366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-114935</wp:posOffset>
            </wp:positionV>
            <wp:extent cx="1177290" cy="594360"/>
            <wp:effectExtent l="19050" t="0" r="381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5C3201" w:rsidRPr="00C72772">
        <w:rPr>
          <w:rFonts w:ascii="Trebuchet MS" w:hAnsi="Trebuchet MS"/>
          <w:color w:val="3366FF"/>
        </w:rPr>
        <w:t>U.d.A</w:t>
      </w:r>
      <w:proofErr w:type="spellEnd"/>
      <w:r w:rsidR="005C3201">
        <w:rPr>
          <w:rFonts w:ascii="Trebuchet MS" w:hAnsi="Trebuchet MS"/>
        </w:rPr>
        <w:t xml:space="preserve"> </w:t>
      </w:r>
      <w:r w:rsidR="005C3201" w:rsidRPr="00C42A26">
        <w:rPr>
          <w:rFonts w:ascii="Calibri" w:hAnsi="Calibri" w:cs="Calibri"/>
        </w:rPr>
        <w:t xml:space="preserve">interdisciplinare                   </w:t>
      </w:r>
      <w:r w:rsidR="005C3201" w:rsidRPr="00C42A26">
        <w:rPr>
          <w:rFonts w:ascii="Calibri" w:hAnsi="Calibri" w:cs="Calibri"/>
          <w:sz w:val="28"/>
          <w:szCs w:val="28"/>
        </w:rPr>
        <w:t xml:space="preserve">                             "Dentro un'antica leggenda"             </w:t>
      </w:r>
      <w:r w:rsidR="005C3201">
        <w:rPr>
          <w:rFonts w:ascii="Calibri" w:hAnsi="Calibri" w:cs="Calibri"/>
          <w:sz w:val="28"/>
          <w:szCs w:val="28"/>
        </w:rPr>
        <w:t xml:space="preserve">                      A.S. 2011-2012</w:t>
      </w:r>
      <w:r w:rsidR="005C3201" w:rsidRPr="00C42A26">
        <w:rPr>
          <w:rFonts w:ascii="Calibri" w:hAnsi="Calibri" w:cs="Calibri"/>
          <w:sz w:val="28"/>
          <w:szCs w:val="28"/>
        </w:rPr>
        <w:t xml:space="preserve">  </w:t>
      </w:r>
      <w:r w:rsidR="005C3201">
        <w:rPr>
          <w:rFonts w:ascii="Calibri" w:hAnsi="Calibri" w:cs="Calibri"/>
          <w:sz w:val="28"/>
          <w:szCs w:val="28"/>
        </w:rPr>
        <w:t xml:space="preserve">                </w:t>
      </w:r>
      <w:r w:rsidR="005C3201" w:rsidRPr="00C72772">
        <w:rPr>
          <w:rFonts w:ascii="Calibri" w:hAnsi="Calibri" w:cs="Calibri"/>
          <w:color w:val="3366FF"/>
          <w:sz w:val="28"/>
          <w:szCs w:val="28"/>
        </w:rPr>
        <w:t xml:space="preserve">Classe 2^C </w:t>
      </w:r>
    </w:p>
    <w:p w:rsidR="005C3201" w:rsidRDefault="005C3201" w:rsidP="00F15546">
      <w:pPr>
        <w:tabs>
          <w:tab w:val="left" w:pos="12564"/>
        </w:tabs>
        <w:rPr>
          <w:rFonts w:ascii="Calibri" w:hAnsi="Calibri" w:cs="Calibri"/>
          <w:color w:val="3366FF"/>
          <w:sz w:val="28"/>
          <w:szCs w:val="28"/>
        </w:rPr>
      </w:pPr>
      <w:r w:rsidRPr="00C72772">
        <w:rPr>
          <w:rFonts w:ascii="Calibri" w:hAnsi="Calibri" w:cs="Calibri"/>
          <w:color w:val="3366FF"/>
          <w:sz w:val="28"/>
          <w:szCs w:val="28"/>
        </w:rPr>
        <w:t xml:space="preserve"> </w:t>
      </w:r>
      <w:r>
        <w:rPr>
          <w:rFonts w:ascii="Calibri" w:hAnsi="Calibri" w:cs="Calibri"/>
          <w:color w:val="3366FF"/>
          <w:sz w:val="28"/>
          <w:szCs w:val="28"/>
        </w:rPr>
        <w:t xml:space="preserve">                                                                                     Tecnologia/Informatica                                                                 Prof.ssa G. D'Antonio</w:t>
      </w:r>
    </w:p>
    <w:p w:rsidR="005C3201" w:rsidRPr="00C42A26" w:rsidRDefault="005C3201" w:rsidP="00F15546">
      <w:pPr>
        <w:tabs>
          <w:tab w:val="left" w:pos="12564"/>
        </w:tabs>
        <w:rPr>
          <w:rFonts w:ascii="Calibri" w:hAnsi="Calibri" w:cs="Calibri"/>
          <w:sz w:val="28"/>
          <w:szCs w:val="28"/>
        </w:rPr>
      </w:pPr>
    </w:p>
    <w:p w:rsidR="005C3201" w:rsidRDefault="005C3201" w:rsidP="00E32D21">
      <w:pPr>
        <w:rPr>
          <w:rFonts w:ascii="Trebuchet MS" w:hAnsi="Trebuchet MS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2428"/>
        <w:gridCol w:w="2428"/>
        <w:gridCol w:w="2428"/>
        <w:gridCol w:w="2428"/>
        <w:gridCol w:w="2429"/>
      </w:tblGrid>
      <w:tr w:rsidR="005C3201" w:rsidTr="00F3087E">
        <w:trPr>
          <w:trHeight w:val="549"/>
        </w:trPr>
        <w:tc>
          <w:tcPr>
            <w:tcW w:w="145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201" w:rsidRPr="007642AA" w:rsidRDefault="005C3201" w:rsidP="00F3087E">
            <w:pPr>
              <w:pStyle w:val="TableContents"/>
              <w:jc w:val="center"/>
              <w:rPr>
                <w:rFonts w:ascii="Calibri" w:hAnsi="Calibri" w:cs="Calibri"/>
                <w:bCs/>
              </w:rPr>
            </w:pPr>
            <w:r w:rsidRPr="007642AA">
              <w:rPr>
                <w:rFonts w:ascii="Calibri" w:hAnsi="Calibri" w:cs="Calibri"/>
                <w:bCs/>
              </w:rPr>
              <w:t>COMPITO UNITARIO</w:t>
            </w:r>
          </w:p>
          <w:p w:rsidR="005C3201" w:rsidRDefault="005C3201" w:rsidP="00F3087E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 w:rsidRPr="007642AA">
              <w:rPr>
                <w:rFonts w:ascii="Calibri" w:hAnsi="Calibri" w:cs="Calibri"/>
                <w:bCs/>
                <w:sz w:val="22"/>
              </w:rPr>
              <w:t>Organizzare dati e informazioni in strutture informative</w:t>
            </w:r>
          </w:p>
        </w:tc>
      </w:tr>
      <w:tr w:rsidR="005C3201" w:rsidTr="00F3087E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201" w:rsidRPr="007642AA" w:rsidRDefault="005C3201" w:rsidP="00F3087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42AA">
              <w:rPr>
                <w:rFonts w:ascii="Calibri" w:hAnsi="Calibri" w:cs="Calibri"/>
                <w:sz w:val="20"/>
                <w:szCs w:val="20"/>
              </w:rPr>
              <w:t>Competenze Attese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201" w:rsidRPr="007642AA" w:rsidRDefault="005C3201" w:rsidP="00F3087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42AA">
              <w:rPr>
                <w:rFonts w:ascii="Calibri" w:hAnsi="Calibri" w:cs="Calibri"/>
                <w:sz w:val="20"/>
                <w:szCs w:val="20"/>
              </w:rPr>
              <w:t>Conoscenze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201" w:rsidRPr="007642AA" w:rsidRDefault="005C3201" w:rsidP="00F3087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42AA">
              <w:rPr>
                <w:rFonts w:ascii="Calibri" w:hAnsi="Calibri" w:cs="Calibri"/>
                <w:sz w:val="20"/>
                <w:szCs w:val="20"/>
              </w:rPr>
              <w:t>Abilità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201" w:rsidRPr="007642AA" w:rsidRDefault="005C3201" w:rsidP="00F3087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42AA">
              <w:rPr>
                <w:rFonts w:ascii="Calibri" w:hAnsi="Calibri" w:cs="Calibri"/>
                <w:sz w:val="20"/>
                <w:szCs w:val="20"/>
              </w:rPr>
              <w:t>Fasi di lavoro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201" w:rsidRPr="007642AA" w:rsidRDefault="005C3201" w:rsidP="00F3087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42AA">
              <w:rPr>
                <w:rFonts w:ascii="Calibri" w:hAnsi="Calibri" w:cs="Calibri"/>
                <w:sz w:val="20"/>
                <w:szCs w:val="20"/>
              </w:rPr>
              <w:t>durata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201" w:rsidRPr="007642AA" w:rsidRDefault="005C3201" w:rsidP="00F3087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42AA">
              <w:rPr>
                <w:rFonts w:ascii="Calibri" w:hAnsi="Calibri" w:cs="Calibri"/>
                <w:sz w:val="20"/>
                <w:szCs w:val="20"/>
              </w:rPr>
              <w:t>Modalità e strumenti di verifica</w:t>
            </w:r>
          </w:p>
        </w:tc>
      </w:tr>
      <w:tr w:rsidR="005C3201" w:rsidTr="00F3087E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201" w:rsidRPr="007642AA" w:rsidRDefault="005C3201" w:rsidP="00F3087E">
            <w:pPr>
              <w:pStyle w:val="Standard"/>
              <w:snapToGrid w:val="0"/>
              <w:rPr>
                <w:rFonts w:ascii="Calibri" w:hAnsi="Calibri" w:cs="Calibri"/>
                <w:i/>
                <w:iCs/>
                <w:sz w:val="22"/>
                <w:szCs w:val="20"/>
              </w:rPr>
            </w:pPr>
          </w:p>
          <w:p w:rsidR="005C3201" w:rsidRPr="007642AA" w:rsidRDefault="005C3201" w:rsidP="007642AA">
            <w:pPr>
              <w:rPr>
                <w:rFonts w:ascii="Calibri" w:hAnsi="Calibri" w:cs="Calibri"/>
              </w:rPr>
            </w:pPr>
            <w:r w:rsidRPr="007642AA">
              <w:rPr>
                <w:rFonts w:ascii="Calibri" w:hAnsi="Calibri" w:cs="Calibri"/>
              </w:rPr>
              <w:t>C1. Apprendere ad apprendere</w:t>
            </w:r>
          </w:p>
          <w:p w:rsidR="005C3201" w:rsidRPr="007642AA" w:rsidRDefault="005C3201" w:rsidP="00F3087E">
            <w:pPr>
              <w:pStyle w:val="Standard"/>
              <w:snapToGrid w:val="0"/>
              <w:rPr>
                <w:rFonts w:ascii="Calibri" w:hAnsi="Calibri" w:cs="Calibri"/>
                <w:i/>
                <w:iCs/>
                <w:sz w:val="22"/>
                <w:szCs w:val="20"/>
              </w:rPr>
            </w:pPr>
          </w:p>
          <w:p w:rsidR="005C3201" w:rsidRPr="007642AA" w:rsidRDefault="005C3201" w:rsidP="00F3087E">
            <w:pPr>
              <w:pStyle w:val="Standard"/>
              <w:snapToGrid w:val="0"/>
              <w:rPr>
                <w:rFonts w:ascii="Calibri" w:hAnsi="Calibri" w:cs="Calibri"/>
                <w:i/>
                <w:iCs/>
                <w:sz w:val="22"/>
                <w:szCs w:val="20"/>
              </w:rPr>
            </w:pPr>
            <w:r w:rsidRPr="007642AA">
              <w:rPr>
                <w:rFonts w:ascii="Calibri" w:hAnsi="Calibri" w:cs="Calibri"/>
                <w:i/>
                <w:iCs/>
                <w:sz w:val="22"/>
                <w:szCs w:val="20"/>
              </w:rPr>
              <w:t>-Impiego della videoscrittura, dei principali programmi informatici per archiviazione dati, e creazione e lettura immagini</w:t>
            </w:r>
          </w:p>
          <w:p w:rsidR="005C3201" w:rsidRPr="007642AA" w:rsidRDefault="005C3201" w:rsidP="00F3087E">
            <w:pPr>
              <w:pStyle w:val="Standard"/>
              <w:snapToGrid w:val="0"/>
              <w:rPr>
                <w:rFonts w:ascii="Calibri" w:hAnsi="Calibri" w:cs="Calibri"/>
                <w:i/>
                <w:iCs/>
                <w:sz w:val="22"/>
                <w:szCs w:val="20"/>
              </w:rPr>
            </w:pPr>
          </w:p>
          <w:p w:rsidR="005C3201" w:rsidRPr="007642AA" w:rsidRDefault="005C3201" w:rsidP="007642AA">
            <w:pPr>
              <w:rPr>
                <w:rFonts w:ascii="Calibri" w:hAnsi="Calibri" w:cs="Calibri"/>
              </w:rPr>
            </w:pPr>
            <w:r w:rsidRPr="007642AA">
              <w:rPr>
                <w:rFonts w:ascii="Calibri" w:hAnsi="Calibri" w:cs="Calibri"/>
              </w:rPr>
              <w:t>C.8 Acquisire ed interpretare le informazioni</w:t>
            </w:r>
          </w:p>
          <w:p w:rsidR="005C3201" w:rsidRPr="007642AA" w:rsidRDefault="005C3201" w:rsidP="00F3087E">
            <w:pPr>
              <w:pStyle w:val="Standard"/>
              <w:snapToGrid w:val="0"/>
              <w:rPr>
                <w:rFonts w:ascii="Calibri" w:hAnsi="Calibri" w:cs="Calibri"/>
                <w:i/>
                <w:iCs/>
                <w:sz w:val="22"/>
              </w:rPr>
            </w:pPr>
          </w:p>
          <w:p w:rsidR="005C3201" w:rsidRPr="007642AA" w:rsidRDefault="005C3201" w:rsidP="00F3087E">
            <w:pPr>
              <w:pStyle w:val="Standard"/>
              <w:snapToGrid w:val="0"/>
              <w:rPr>
                <w:rFonts w:ascii="Calibri" w:hAnsi="Calibri" w:cs="Calibri"/>
                <w:i/>
                <w:iCs/>
                <w:sz w:val="22"/>
              </w:rPr>
            </w:pPr>
            <w:r w:rsidRPr="007642AA">
              <w:rPr>
                <w:rFonts w:ascii="Calibri" w:hAnsi="Calibri" w:cs="Calibri"/>
                <w:i/>
                <w:iCs/>
                <w:sz w:val="22"/>
              </w:rPr>
              <w:t>-Selezione di siti web e uso mirato di motori di ricerca</w:t>
            </w:r>
          </w:p>
          <w:p w:rsidR="005C3201" w:rsidRPr="007642AA" w:rsidRDefault="005C3201" w:rsidP="00F3087E">
            <w:pPr>
              <w:pStyle w:val="Standard"/>
              <w:rPr>
                <w:rFonts w:ascii="Calibri" w:hAnsi="Calibri" w:cs="Calibri"/>
                <w:i/>
                <w:iCs/>
                <w:sz w:val="22"/>
              </w:rPr>
            </w:pPr>
          </w:p>
          <w:p w:rsidR="005C3201" w:rsidRPr="007642AA" w:rsidRDefault="005C3201" w:rsidP="00F3087E">
            <w:pPr>
              <w:pStyle w:val="Standard"/>
              <w:snapToGrid w:val="0"/>
              <w:rPr>
                <w:rFonts w:ascii="Calibri" w:hAnsi="Calibri" w:cs="Calibri"/>
                <w:i/>
                <w:iCs/>
                <w:sz w:val="22"/>
                <w:szCs w:val="2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201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7642AA">
              <w:rPr>
                <w:rFonts w:ascii="Calibri" w:hAnsi="Calibri" w:cs="Calibri"/>
                <w:sz w:val="20"/>
                <w:szCs w:val="20"/>
              </w:rPr>
              <w:t>onoscer</w:t>
            </w:r>
            <w:r>
              <w:rPr>
                <w:rFonts w:ascii="Calibri" w:hAnsi="Calibri" w:cs="Calibri"/>
                <w:sz w:val="20"/>
                <w:szCs w:val="20"/>
              </w:rPr>
              <w:t>e l'architettura di un computer</w:t>
            </w:r>
            <w:r w:rsidRPr="007642AA">
              <w:rPr>
                <w:rFonts w:ascii="Calibri" w:hAnsi="Calibri" w:cs="Calibri"/>
                <w:sz w:val="20"/>
                <w:szCs w:val="20"/>
              </w:rPr>
              <w:t xml:space="preserve">,  le funzioni di </w:t>
            </w:r>
            <w:proofErr w:type="spellStart"/>
            <w:r w:rsidRPr="007642AA">
              <w:rPr>
                <w:rFonts w:ascii="Calibri" w:hAnsi="Calibri" w:cs="Calibri"/>
                <w:sz w:val="20"/>
                <w:szCs w:val="20"/>
              </w:rPr>
              <w:t>word.e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42A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42AA">
              <w:rPr>
                <w:rFonts w:ascii="Calibri" w:hAnsi="Calibri" w:cs="Calibri"/>
                <w:sz w:val="20"/>
                <w:szCs w:val="20"/>
              </w:rPr>
              <w:t>excel</w:t>
            </w:r>
            <w:proofErr w:type="spellEnd"/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7642AA">
              <w:rPr>
                <w:rFonts w:ascii="Calibri" w:hAnsi="Calibri" w:cs="Calibri"/>
                <w:sz w:val="20"/>
                <w:szCs w:val="20"/>
              </w:rPr>
              <w:t>onoscere   internet</w:t>
            </w: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642AA">
              <w:rPr>
                <w:rFonts w:ascii="Calibri" w:hAnsi="Calibri" w:cs="Calibri"/>
                <w:sz w:val="20"/>
                <w:szCs w:val="20"/>
              </w:rPr>
              <w:t xml:space="preserve">e i motori di ricerca  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201" w:rsidRDefault="005C3201" w:rsidP="00F3087E">
            <w:pPr>
              <w:pStyle w:val="Standard"/>
              <w:snapToGrid w:val="0"/>
              <w:rPr>
                <w:rFonts w:ascii="Calibri" w:hAnsi="Calibri" w:cs="Calibri"/>
                <w:sz w:val="22"/>
                <w:szCs w:val="20"/>
              </w:rPr>
            </w:pPr>
          </w:p>
          <w:p w:rsidR="005C3201" w:rsidRPr="007642AA" w:rsidRDefault="005C3201" w:rsidP="00F3087E">
            <w:pPr>
              <w:pStyle w:val="Standard"/>
              <w:snapToGrid w:val="0"/>
              <w:rPr>
                <w:rFonts w:ascii="Calibri" w:hAnsi="Calibri" w:cs="Calibri"/>
                <w:sz w:val="22"/>
                <w:szCs w:val="20"/>
              </w:rPr>
            </w:pPr>
            <w:r w:rsidRPr="007642AA">
              <w:rPr>
                <w:rFonts w:ascii="Calibri" w:hAnsi="Calibri" w:cs="Calibri"/>
                <w:sz w:val="22"/>
                <w:szCs w:val="20"/>
              </w:rPr>
              <w:t>Scrivere semplici brani utilizzando la videoscrittura ;</w:t>
            </w:r>
          </w:p>
          <w:p w:rsidR="005C3201" w:rsidRPr="007642AA" w:rsidRDefault="005C3201" w:rsidP="00F3087E">
            <w:pPr>
              <w:pStyle w:val="Standard"/>
              <w:snapToGrid w:val="0"/>
              <w:rPr>
                <w:rFonts w:ascii="Calibri" w:hAnsi="Calibri" w:cs="Calibri"/>
                <w:sz w:val="22"/>
                <w:szCs w:val="20"/>
              </w:rPr>
            </w:pPr>
            <w:r w:rsidRPr="007642AA">
              <w:rPr>
                <w:rFonts w:ascii="Calibri" w:hAnsi="Calibri" w:cs="Calibri"/>
                <w:sz w:val="22"/>
                <w:szCs w:val="20"/>
              </w:rPr>
              <w:t>organizzare  file e cartelle;</w:t>
            </w:r>
          </w:p>
          <w:p w:rsidR="005C3201" w:rsidRPr="007642AA" w:rsidRDefault="005C3201" w:rsidP="00F3087E">
            <w:pPr>
              <w:pStyle w:val="Standard"/>
              <w:snapToGrid w:val="0"/>
              <w:rPr>
                <w:rFonts w:ascii="Calibri" w:hAnsi="Calibri" w:cs="Calibri"/>
                <w:sz w:val="22"/>
                <w:szCs w:val="20"/>
              </w:rPr>
            </w:pPr>
            <w:r w:rsidRPr="007642AA">
              <w:rPr>
                <w:rFonts w:ascii="Calibri" w:hAnsi="Calibri" w:cs="Calibri"/>
                <w:sz w:val="22"/>
                <w:szCs w:val="20"/>
              </w:rPr>
              <w:t>creare tabelle</w:t>
            </w:r>
          </w:p>
          <w:p w:rsidR="005C3201" w:rsidRPr="007642AA" w:rsidRDefault="005C3201" w:rsidP="00F3087E">
            <w:pPr>
              <w:pStyle w:val="Standard"/>
              <w:snapToGrid w:val="0"/>
              <w:rPr>
                <w:rFonts w:ascii="Calibri" w:hAnsi="Calibri" w:cs="Calibri"/>
                <w:sz w:val="22"/>
                <w:szCs w:val="20"/>
              </w:rPr>
            </w:pPr>
            <w:r w:rsidRPr="007642AA">
              <w:rPr>
                <w:rFonts w:ascii="Calibri" w:hAnsi="Calibri" w:cs="Calibri"/>
                <w:sz w:val="22"/>
                <w:szCs w:val="20"/>
              </w:rPr>
              <w:t>e grafici</w:t>
            </w:r>
          </w:p>
          <w:p w:rsidR="005C3201" w:rsidRPr="007642AA" w:rsidRDefault="005C3201" w:rsidP="00F3087E">
            <w:pPr>
              <w:pStyle w:val="Standard"/>
              <w:snapToGrid w:val="0"/>
              <w:rPr>
                <w:rFonts w:ascii="Calibri" w:hAnsi="Calibri" w:cs="Calibri"/>
                <w:sz w:val="22"/>
                <w:szCs w:val="20"/>
              </w:rPr>
            </w:pPr>
            <w:r w:rsidRPr="007642AA">
              <w:rPr>
                <w:rFonts w:ascii="Calibri" w:hAnsi="Calibri" w:cs="Calibri"/>
                <w:sz w:val="22"/>
                <w:szCs w:val="20"/>
              </w:rPr>
              <w:t>Utilizzare le risorse reperibili  in Internet.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201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642AA">
              <w:rPr>
                <w:rFonts w:ascii="Calibri" w:hAnsi="Calibri" w:cs="Calibri"/>
                <w:sz w:val="20"/>
                <w:szCs w:val="20"/>
              </w:rPr>
              <w:t>1. breve storia del computer ,</w:t>
            </w:r>
          </w:p>
          <w:p w:rsidR="005C3201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642AA">
              <w:rPr>
                <w:rFonts w:ascii="Calibri" w:hAnsi="Calibri" w:cs="Calibri"/>
                <w:sz w:val="20"/>
                <w:szCs w:val="20"/>
              </w:rPr>
              <w:t>gli elementi di un computer periferiche elementi input ed output;</w:t>
            </w: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642AA">
              <w:rPr>
                <w:rFonts w:ascii="Calibri" w:hAnsi="Calibri" w:cs="Calibri"/>
                <w:sz w:val="20"/>
                <w:szCs w:val="20"/>
              </w:rPr>
              <w:t xml:space="preserve">l'ambiente </w:t>
            </w:r>
            <w:proofErr w:type="spellStart"/>
            <w:r w:rsidRPr="007642AA">
              <w:rPr>
                <w:rFonts w:ascii="Calibri" w:hAnsi="Calibri" w:cs="Calibri"/>
                <w:sz w:val="20"/>
                <w:szCs w:val="20"/>
              </w:rPr>
              <w:t>windows</w:t>
            </w:r>
            <w:proofErr w:type="spellEnd"/>
            <w:r w:rsidRPr="007642AA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642AA">
              <w:rPr>
                <w:rFonts w:ascii="Calibri" w:hAnsi="Calibri" w:cs="Calibri"/>
                <w:sz w:val="20"/>
                <w:szCs w:val="20"/>
              </w:rPr>
              <w:t>gestione di file e cartelle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642AA">
              <w:rPr>
                <w:rFonts w:ascii="Calibri" w:hAnsi="Calibri" w:cs="Calibri"/>
                <w:sz w:val="20"/>
                <w:szCs w:val="20"/>
              </w:rPr>
              <w:t>funzioni delle barre di   word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642AA">
              <w:rPr>
                <w:rFonts w:ascii="Calibri" w:hAnsi="Calibri" w:cs="Calibri"/>
                <w:sz w:val="20"/>
                <w:szCs w:val="20"/>
              </w:rPr>
              <w:t>creare tabelle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642AA">
              <w:rPr>
                <w:rFonts w:ascii="Calibri" w:hAnsi="Calibri" w:cs="Calibri"/>
                <w:sz w:val="20"/>
                <w:szCs w:val="20"/>
              </w:rPr>
              <w:t>excel</w:t>
            </w:r>
            <w:proofErr w:type="spellEnd"/>
            <w:r w:rsidRPr="007642AA">
              <w:rPr>
                <w:rFonts w:ascii="Calibri" w:hAnsi="Calibri" w:cs="Calibri"/>
                <w:sz w:val="20"/>
                <w:szCs w:val="20"/>
              </w:rPr>
              <w:t xml:space="preserve"> elaborare grafici 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  <w:r w:rsidRPr="007642A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201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h</w:t>
            </w: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642AA">
              <w:rPr>
                <w:rFonts w:ascii="Calibri" w:hAnsi="Calibri" w:cs="Calibri"/>
                <w:sz w:val="20"/>
                <w:szCs w:val="20"/>
              </w:rPr>
              <w:t>1 h</w:t>
            </w: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642AA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h</w:t>
            </w:r>
          </w:p>
          <w:p w:rsidR="005C3201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201" w:rsidRDefault="005C3201" w:rsidP="00F3087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F3087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7642AA">
              <w:rPr>
                <w:rFonts w:ascii="Calibri" w:hAnsi="Calibri" w:cs="Calibri"/>
                <w:sz w:val="20"/>
                <w:szCs w:val="20"/>
              </w:rPr>
              <w:t>prodotti realizzati saranno valutati in base alla misurazione della qualità  del lavoro.</w:t>
            </w:r>
          </w:p>
          <w:p w:rsidR="005C3201" w:rsidRDefault="005C3201" w:rsidP="00F3087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:rsidR="005C3201" w:rsidRDefault="005C3201" w:rsidP="00F3087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:rsidR="005C3201" w:rsidRPr="007642AA" w:rsidRDefault="005C3201" w:rsidP="00F3087E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Verifica trasversale</w:t>
            </w:r>
          </w:p>
          <w:p w:rsidR="005C3201" w:rsidRPr="007642AA" w:rsidRDefault="005C3201" w:rsidP="00F3087E">
            <w:pPr>
              <w:pStyle w:val="Standard"/>
              <w:rPr>
                <w:rFonts w:ascii="Calibri" w:hAnsi="Calibri" w:cs="Calibri"/>
              </w:rPr>
            </w:pPr>
          </w:p>
          <w:p w:rsidR="005C3201" w:rsidRPr="007642AA" w:rsidRDefault="005C3201" w:rsidP="00F3087E">
            <w:pPr>
              <w:pStyle w:val="Standard"/>
              <w:rPr>
                <w:rFonts w:ascii="Calibri" w:hAnsi="Calibri" w:cs="Calibri"/>
              </w:rPr>
            </w:pPr>
            <w:r w:rsidRPr="007642A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5C3201" w:rsidRPr="00E32D21" w:rsidRDefault="005C3201" w:rsidP="00E32D21">
      <w:pPr>
        <w:rPr>
          <w:rFonts w:ascii="Trebuchet MS" w:hAnsi="Trebuchet MS"/>
        </w:rPr>
      </w:pPr>
    </w:p>
    <w:sectPr w:rsidR="005C3201" w:rsidRPr="00E32D21" w:rsidSect="002C71A6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74" w:rsidRDefault="004D4B74" w:rsidP="00BE6B28">
      <w:r>
        <w:separator/>
      </w:r>
    </w:p>
  </w:endnote>
  <w:endnote w:type="continuationSeparator" w:id="0">
    <w:p w:rsidR="004D4B74" w:rsidRDefault="004D4B74" w:rsidP="00BE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74" w:rsidRDefault="004D4B74" w:rsidP="00BE6B28">
      <w:r>
        <w:separator/>
      </w:r>
    </w:p>
  </w:footnote>
  <w:footnote w:type="continuationSeparator" w:id="0">
    <w:p w:rsidR="004D4B74" w:rsidRDefault="004D4B74" w:rsidP="00BE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17C0"/>
    <w:multiLevelType w:val="hybridMultilevel"/>
    <w:tmpl w:val="C8667A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56E4D"/>
    <w:multiLevelType w:val="hybridMultilevel"/>
    <w:tmpl w:val="ACC6D6D2"/>
    <w:lvl w:ilvl="0" w:tplc="D8142746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7F25A5A"/>
    <w:multiLevelType w:val="hybridMultilevel"/>
    <w:tmpl w:val="D7FC8B00"/>
    <w:lvl w:ilvl="0" w:tplc="220EFA6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E1550"/>
    <w:multiLevelType w:val="hybridMultilevel"/>
    <w:tmpl w:val="93ACA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02EC3"/>
    <w:multiLevelType w:val="hybridMultilevel"/>
    <w:tmpl w:val="1960FB26"/>
    <w:lvl w:ilvl="0" w:tplc="DCB4A98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B20BCD"/>
    <w:multiLevelType w:val="hybridMultilevel"/>
    <w:tmpl w:val="CF220C3A"/>
    <w:lvl w:ilvl="0" w:tplc="0410000F">
      <w:start w:val="1"/>
      <w:numFmt w:val="decimal"/>
      <w:lvlText w:val="%1."/>
      <w:lvlJc w:val="left"/>
      <w:pPr>
        <w:ind w:left="8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6">
    <w:nsid w:val="418C4AC7"/>
    <w:multiLevelType w:val="hybridMultilevel"/>
    <w:tmpl w:val="CD2213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81F24"/>
    <w:multiLevelType w:val="hybridMultilevel"/>
    <w:tmpl w:val="2D300FB4"/>
    <w:lvl w:ilvl="0" w:tplc="32D45200">
      <w:start w:val="4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47507FA6"/>
    <w:multiLevelType w:val="hybridMultilevel"/>
    <w:tmpl w:val="FCFE3208"/>
    <w:lvl w:ilvl="0" w:tplc="D81427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AD20CC2"/>
    <w:multiLevelType w:val="hybridMultilevel"/>
    <w:tmpl w:val="5232CFA4"/>
    <w:lvl w:ilvl="0" w:tplc="0410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0">
    <w:nsid w:val="607C3CE5"/>
    <w:multiLevelType w:val="hybridMultilevel"/>
    <w:tmpl w:val="9B08F6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7C2219"/>
    <w:multiLevelType w:val="hybridMultilevel"/>
    <w:tmpl w:val="9724CE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FB6DCA"/>
    <w:multiLevelType w:val="hybridMultilevel"/>
    <w:tmpl w:val="7A70BF6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A5B7C"/>
    <w:multiLevelType w:val="hybridMultilevel"/>
    <w:tmpl w:val="BF443D48"/>
    <w:lvl w:ilvl="0" w:tplc="D8142746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14">
    <w:nsid w:val="7E0E2720"/>
    <w:multiLevelType w:val="hybridMultilevel"/>
    <w:tmpl w:val="84B46C8E"/>
    <w:lvl w:ilvl="0" w:tplc="EBB2BBC8">
      <w:start w:val="5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5">
    <w:nsid w:val="7FE95475"/>
    <w:multiLevelType w:val="hybridMultilevel"/>
    <w:tmpl w:val="879AACA8"/>
    <w:lvl w:ilvl="0" w:tplc="D81427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2"/>
  </w:num>
  <w:num w:numId="5">
    <w:abstractNumId w:val="9"/>
  </w:num>
  <w:num w:numId="6">
    <w:abstractNumId w:val="8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15"/>
  </w:num>
  <w:num w:numId="12">
    <w:abstractNumId w:val="1"/>
  </w:num>
  <w:num w:numId="13">
    <w:abstractNumId w:val="7"/>
  </w:num>
  <w:num w:numId="14">
    <w:abstractNumId w:val="1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45"/>
    <w:rsid w:val="00010F7D"/>
    <w:rsid w:val="00015326"/>
    <w:rsid w:val="00021C47"/>
    <w:rsid w:val="000242FA"/>
    <w:rsid w:val="00042776"/>
    <w:rsid w:val="00045A7D"/>
    <w:rsid w:val="00053F12"/>
    <w:rsid w:val="0007377E"/>
    <w:rsid w:val="000D0421"/>
    <w:rsid w:val="000D30A3"/>
    <w:rsid w:val="000E6D98"/>
    <w:rsid w:val="00123F3F"/>
    <w:rsid w:val="001601CA"/>
    <w:rsid w:val="0016443E"/>
    <w:rsid w:val="00170096"/>
    <w:rsid w:val="0017232B"/>
    <w:rsid w:val="001837B0"/>
    <w:rsid w:val="001A0B1E"/>
    <w:rsid w:val="001A1490"/>
    <w:rsid w:val="001B6B9B"/>
    <w:rsid w:val="001C1443"/>
    <w:rsid w:val="001C6743"/>
    <w:rsid w:val="001E563A"/>
    <w:rsid w:val="002127B7"/>
    <w:rsid w:val="00234118"/>
    <w:rsid w:val="002378A6"/>
    <w:rsid w:val="002419BC"/>
    <w:rsid w:val="0024325F"/>
    <w:rsid w:val="00246B45"/>
    <w:rsid w:val="00283770"/>
    <w:rsid w:val="002B4B56"/>
    <w:rsid w:val="002C71A6"/>
    <w:rsid w:val="00303E88"/>
    <w:rsid w:val="0032345F"/>
    <w:rsid w:val="003251E7"/>
    <w:rsid w:val="0035158D"/>
    <w:rsid w:val="00351C62"/>
    <w:rsid w:val="003619FD"/>
    <w:rsid w:val="0036376D"/>
    <w:rsid w:val="00367223"/>
    <w:rsid w:val="00380261"/>
    <w:rsid w:val="00380572"/>
    <w:rsid w:val="00380DDD"/>
    <w:rsid w:val="003819D7"/>
    <w:rsid w:val="00382A95"/>
    <w:rsid w:val="003A4676"/>
    <w:rsid w:val="003B68F5"/>
    <w:rsid w:val="003E7036"/>
    <w:rsid w:val="003F3297"/>
    <w:rsid w:val="003F3B3E"/>
    <w:rsid w:val="003F5955"/>
    <w:rsid w:val="003F5CD7"/>
    <w:rsid w:val="003F75B1"/>
    <w:rsid w:val="00405A50"/>
    <w:rsid w:val="004141C3"/>
    <w:rsid w:val="00415184"/>
    <w:rsid w:val="0041791A"/>
    <w:rsid w:val="00427C2B"/>
    <w:rsid w:val="0045323C"/>
    <w:rsid w:val="0045748A"/>
    <w:rsid w:val="00460EA6"/>
    <w:rsid w:val="0047738B"/>
    <w:rsid w:val="00480A21"/>
    <w:rsid w:val="0048337B"/>
    <w:rsid w:val="004839DE"/>
    <w:rsid w:val="004850B2"/>
    <w:rsid w:val="0048722C"/>
    <w:rsid w:val="00490416"/>
    <w:rsid w:val="00495070"/>
    <w:rsid w:val="0049596E"/>
    <w:rsid w:val="00496FA3"/>
    <w:rsid w:val="004A10D2"/>
    <w:rsid w:val="004C1282"/>
    <w:rsid w:val="004D345D"/>
    <w:rsid w:val="004D4B74"/>
    <w:rsid w:val="004E5BAD"/>
    <w:rsid w:val="005232CA"/>
    <w:rsid w:val="0053494A"/>
    <w:rsid w:val="00537331"/>
    <w:rsid w:val="005465BB"/>
    <w:rsid w:val="005653B3"/>
    <w:rsid w:val="00570BD0"/>
    <w:rsid w:val="00583000"/>
    <w:rsid w:val="00586CCD"/>
    <w:rsid w:val="005A1396"/>
    <w:rsid w:val="005B7124"/>
    <w:rsid w:val="005C141D"/>
    <w:rsid w:val="005C3201"/>
    <w:rsid w:val="005D0321"/>
    <w:rsid w:val="005E59F9"/>
    <w:rsid w:val="005F0A42"/>
    <w:rsid w:val="00615719"/>
    <w:rsid w:val="00640D04"/>
    <w:rsid w:val="00644C62"/>
    <w:rsid w:val="0065497A"/>
    <w:rsid w:val="00655814"/>
    <w:rsid w:val="00664F93"/>
    <w:rsid w:val="00665BE7"/>
    <w:rsid w:val="00690E77"/>
    <w:rsid w:val="00694CC9"/>
    <w:rsid w:val="00696EB2"/>
    <w:rsid w:val="006A00C9"/>
    <w:rsid w:val="006A011A"/>
    <w:rsid w:val="006A332E"/>
    <w:rsid w:val="006F1614"/>
    <w:rsid w:val="00700DB4"/>
    <w:rsid w:val="0073556F"/>
    <w:rsid w:val="00742F7C"/>
    <w:rsid w:val="00762A45"/>
    <w:rsid w:val="007642AA"/>
    <w:rsid w:val="0076504C"/>
    <w:rsid w:val="007664C0"/>
    <w:rsid w:val="00771093"/>
    <w:rsid w:val="00780891"/>
    <w:rsid w:val="00786886"/>
    <w:rsid w:val="007A07FE"/>
    <w:rsid w:val="007D0203"/>
    <w:rsid w:val="007D31E1"/>
    <w:rsid w:val="007D37C6"/>
    <w:rsid w:val="007E7F06"/>
    <w:rsid w:val="007F4C23"/>
    <w:rsid w:val="0080415F"/>
    <w:rsid w:val="0081349C"/>
    <w:rsid w:val="008218CD"/>
    <w:rsid w:val="00823B2E"/>
    <w:rsid w:val="00824E4E"/>
    <w:rsid w:val="008447D3"/>
    <w:rsid w:val="0085688C"/>
    <w:rsid w:val="00866E10"/>
    <w:rsid w:val="0087620B"/>
    <w:rsid w:val="00890E12"/>
    <w:rsid w:val="0089664F"/>
    <w:rsid w:val="008A063E"/>
    <w:rsid w:val="008A7843"/>
    <w:rsid w:val="008A7F6D"/>
    <w:rsid w:val="008B2040"/>
    <w:rsid w:val="008B4F6F"/>
    <w:rsid w:val="008B7016"/>
    <w:rsid w:val="008C23C2"/>
    <w:rsid w:val="008D285F"/>
    <w:rsid w:val="008E162E"/>
    <w:rsid w:val="008E3B84"/>
    <w:rsid w:val="008F0D37"/>
    <w:rsid w:val="00915738"/>
    <w:rsid w:val="00916E78"/>
    <w:rsid w:val="00925F81"/>
    <w:rsid w:val="00936CF2"/>
    <w:rsid w:val="00936E67"/>
    <w:rsid w:val="0095103E"/>
    <w:rsid w:val="00951103"/>
    <w:rsid w:val="00951F3C"/>
    <w:rsid w:val="00954518"/>
    <w:rsid w:val="009726F7"/>
    <w:rsid w:val="009738EF"/>
    <w:rsid w:val="00977A15"/>
    <w:rsid w:val="00983024"/>
    <w:rsid w:val="00987BE2"/>
    <w:rsid w:val="0099252E"/>
    <w:rsid w:val="00992C0F"/>
    <w:rsid w:val="009C1F86"/>
    <w:rsid w:val="009C5CE9"/>
    <w:rsid w:val="009D01FA"/>
    <w:rsid w:val="009D0637"/>
    <w:rsid w:val="009E4272"/>
    <w:rsid w:val="009F35DC"/>
    <w:rsid w:val="009F62AB"/>
    <w:rsid w:val="00A1186C"/>
    <w:rsid w:val="00A11985"/>
    <w:rsid w:val="00A244EA"/>
    <w:rsid w:val="00A30AB8"/>
    <w:rsid w:val="00A37629"/>
    <w:rsid w:val="00A50AF8"/>
    <w:rsid w:val="00A644DA"/>
    <w:rsid w:val="00A6521F"/>
    <w:rsid w:val="00A81850"/>
    <w:rsid w:val="00A9750E"/>
    <w:rsid w:val="00A97CC1"/>
    <w:rsid w:val="00AA12A0"/>
    <w:rsid w:val="00AB050E"/>
    <w:rsid w:val="00AB1108"/>
    <w:rsid w:val="00AC2550"/>
    <w:rsid w:val="00AF2457"/>
    <w:rsid w:val="00B12241"/>
    <w:rsid w:val="00B17875"/>
    <w:rsid w:val="00B21B26"/>
    <w:rsid w:val="00B22763"/>
    <w:rsid w:val="00B22FB8"/>
    <w:rsid w:val="00B235A5"/>
    <w:rsid w:val="00B35C9E"/>
    <w:rsid w:val="00B36201"/>
    <w:rsid w:val="00B55B2F"/>
    <w:rsid w:val="00B77C3B"/>
    <w:rsid w:val="00B77E4A"/>
    <w:rsid w:val="00B82899"/>
    <w:rsid w:val="00BC065D"/>
    <w:rsid w:val="00BC2325"/>
    <w:rsid w:val="00BD5A29"/>
    <w:rsid w:val="00BD749D"/>
    <w:rsid w:val="00BE0B04"/>
    <w:rsid w:val="00BE6B28"/>
    <w:rsid w:val="00BE73D7"/>
    <w:rsid w:val="00BF25EE"/>
    <w:rsid w:val="00C15F70"/>
    <w:rsid w:val="00C16B95"/>
    <w:rsid w:val="00C2154E"/>
    <w:rsid w:val="00C243E5"/>
    <w:rsid w:val="00C27E96"/>
    <w:rsid w:val="00C32175"/>
    <w:rsid w:val="00C42A26"/>
    <w:rsid w:val="00C442A4"/>
    <w:rsid w:val="00C522FE"/>
    <w:rsid w:val="00C72772"/>
    <w:rsid w:val="00C90858"/>
    <w:rsid w:val="00C93958"/>
    <w:rsid w:val="00CB679B"/>
    <w:rsid w:val="00CB6B22"/>
    <w:rsid w:val="00CD53D8"/>
    <w:rsid w:val="00CE0ACE"/>
    <w:rsid w:val="00CE2B7F"/>
    <w:rsid w:val="00D10EAE"/>
    <w:rsid w:val="00D35554"/>
    <w:rsid w:val="00D5174C"/>
    <w:rsid w:val="00D53F0A"/>
    <w:rsid w:val="00D63553"/>
    <w:rsid w:val="00D7115D"/>
    <w:rsid w:val="00D76356"/>
    <w:rsid w:val="00D80713"/>
    <w:rsid w:val="00D80C19"/>
    <w:rsid w:val="00DA5141"/>
    <w:rsid w:val="00DB0536"/>
    <w:rsid w:val="00DB5ECB"/>
    <w:rsid w:val="00DD1EDA"/>
    <w:rsid w:val="00DD79B8"/>
    <w:rsid w:val="00DE1B4A"/>
    <w:rsid w:val="00DE694A"/>
    <w:rsid w:val="00E032BE"/>
    <w:rsid w:val="00E045B7"/>
    <w:rsid w:val="00E148A9"/>
    <w:rsid w:val="00E32D21"/>
    <w:rsid w:val="00E35EA4"/>
    <w:rsid w:val="00E400A9"/>
    <w:rsid w:val="00E75E2D"/>
    <w:rsid w:val="00E77415"/>
    <w:rsid w:val="00E779E6"/>
    <w:rsid w:val="00E94CD0"/>
    <w:rsid w:val="00E95889"/>
    <w:rsid w:val="00E9698F"/>
    <w:rsid w:val="00EA3714"/>
    <w:rsid w:val="00EA77E5"/>
    <w:rsid w:val="00EB002C"/>
    <w:rsid w:val="00EC4180"/>
    <w:rsid w:val="00EC51AB"/>
    <w:rsid w:val="00ED0E42"/>
    <w:rsid w:val="00EF30BC"/>
    <w:rsid w:val="00F03047"/>
    <w:rsid w:val="00F10A1F"/>
    <w:rsid w:val="00F15546"/>
    <w:rsid w:val="00F3087E"/>
    <w:rsid w:val="00F3313A"/>
    <w:rsid w:val="00F35401"/>
    <w:rsid w:val="00F36BC6"/>
    <w:rsid w:val="00F4030E"/>
    <w:rsid w:val="00F53F04"/>
    <w:rsid w:val="00F707A9"/>
    <w:rsid w:val="00FA41D9"/>
    <w:rsid w:val="00FB3BF4"/>
    <w:rsid w:val="00FD54EC"/>
    <w:rsid w:val="00FE2FA1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89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32D21"/>
    <w:pPr>
      <w:keepNext/>
      <w:framePr w:w="15395" w:h="7322" w:hRule="exact" w:wrap="around" w:vAnchor="page" w:hAnchor="page" w:x="1066" w:y="3812"/>
      <w:widowControl w:val="0"/>
      <w:jc w:val="center"/>
      <w:outlineLvl w:val="0"/>
    </w:pPr>
    <w:rPr>
      <w:rFonts w:ascii="Comic Sans MS" w:hAnsi="Comic Sans MS"/>
      <w:color w:val="000000"/>
      <w:spacing w:val="-9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805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805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32D21"/>
    <w:rPr>
      <w:rFonts w:ascii="Comic Sans MS" w:hAnsi="Comic Sans MS" w:cs="Times New Roman"/>
      <w:color w:val="000000"/>
      <w:spacing w:val="-9"/>
      <w:sz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8057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380572"/>
    <w:rPr>
      <w:rFonts w:ascii="Calibri" w:hAnsi="Calibri" w:cs="Times New Roman"/>
      <w:b/>
      <w:bCs/>
      <w:sz w:val="28"/>
      <w:szCs w:val="28"/>
    </w:rPr>
  </w:style>
  <w:style w:type="table" w:styleId="Grigliatabella">
    <w:name w:val="Table Grid"/>
    <w:basedOn w:val="Tabellanormale"/>
    <w:uiPriority w:val="99"/>
    <w:rsid w:val="0024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E6B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E6B28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E6B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E6B28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10F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3805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uiPriority w:val="99"/>
    <w:rsid w:val="00380572"/>
    <w:rPr>
      <w:rFonts w:cs="Times New Roman"/>
    </w:rPr>
  </w:style>
  <w:style w:type="paragraph" w:customStyle="1" w:styleId="Standard">
    <w:name w:val="Standard"/>
    <w:uiPriority w:val="99"/>
    <w:rsid w:val="00DD1ED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DD1EDA"/>
    <w:pPr>
      <w:suppressLineNumbers/>
    </w:pPr>
  </w:style>
  <w:style w:type="paragraph" w:customStyle="1" w:styleId="Stile">
    <w:name w:val="Stile"/>
    <w:uiPriority w:val="99"/>
    <w:rsid w:val="00D517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89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32D21"/>
    <w:pPr>
      <w:keepNext/>
      <w:framePr w:w="15395" w:h="7322" w:hRule="exact" w:wrap="around" w:vAnchor="page" w:hAnchor="page" w:x="1066" w:y="3812"/>
      <w:widowControl w:val="0"/>
      <w:jc w:val="center"/>
      <w:outlineLvl w:val="0"/>
    </w:pPr>
    <w:rPr>
      <w:rFonts w:ascii="Comic Sans MS" w:hAnsi="Comic Sans MS"/>
      <w:color w:val="000000"/>
      <w:spacing w:val="-9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805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805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32D21"/>
    <w:rPr>
      <w:rFonts w:ascii="Comic Sans MS" w:hAnsi="Comic Sans MS" w:cs="Times New Roman"/>
      <w:color w:val="000000"/>
      <w:spacing w:val="-9"/>
      <w:sz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8057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380572"/>
    <w:rPr>
      <w:rFonts w:ascii="Calibri" w:hAnsi="Calibri" w:cs="Times New Roman"/>
      <w:b/>
      <w:bCs/>
      <w:sz w:val="28"/>
      <w:szCs w:val="28"/>
    </w:rPr>
  </w:style>
  <w:style w:type="table" w:styleId="Grigliatabella">
    <w:name w:val="Table Grid"/>
    <w:basedOn w:val="Tabellanormale"/>
    <w:uiPriority w:val="99"/>
    <w:rsid w:val="0024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E6B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E6B28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E6B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E6B28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10F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3805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uiPriority w:val="99"/>
    <w:rsid w:val="00380572"/>
    <w:rPr>
      <w:rFonts w:cs="Times New Roman"/>
    </w:rPr>
  </w:style>
  <w:style w:type="paragraph" w:customStyle="1" w:styleId="Standard">
    <w:name w:val="Standard"/>
    <w:uiPriority w:val="99"/>
    <w:rsid w:val="00DD1ED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DD1EDA"/>
    <w:pPr>
      <w:suppressLineNumbers/>
    </w:pPr>
  </w:style>
  <w:style w:type="paragraph" w:customStyle="1" w:styleId="Stile">
    <w:name w:val="Stile"/>
    <w:uiPriority w:val="99"/>
    <w:rsid w:val="00D517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4176</Words>
  <Characters>23807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Unità di Apprendimento trasversale</vt:lpstr>
    </vt:vector>
  </TitlesOfParts>
  <Company>SCUOLA MEDIA GRIFFINI</Company>
  <LinksUpToDate>false</LinksUpToDate>
  <CharactersWithSpaces>27928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Unità di Apprendimento trasversale</dc:title>
  <dc:creator>lidia.vignati</dc:creator>
  <cp:lastModifiedBy>Your User Name</cp:lastModifiedBy>
  <cp:revision>2</cp:revision>
  <cp:lastPrinted>2011-11-22T13:17:00Z</cp:lastPrinted>
  <dcterms:created xsi:type="dcterms:W3CDTF">2016-01-21T22:42:00Z</dcterms:created>
  <dcterms:modified xsi:type="dcterms:W3CDTF">2016-01-21T22:42:00Z</dcterms:modified>
</cp:coreProperties>
</file>